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KY.1.NBT.1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Count and represent numbers.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bookmarkStart w:colFirst="0" w:colLast="0" w:name="_qxxb5cg7t0ag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forward to and backward from 120, starting at any number less than 120.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bookmarkStart w:colFirst="0" w:colLast="0" w:name="_59umz88hvjs1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 this range, read and write numerals and represent a number of objects with a written numeral.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numbers to 120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numerals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forward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backward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read numerals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write numerals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represent a number of objects with written numerals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Prerequisites: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objects to 20.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Verbally count by ones to 100.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Verbally count forward by 10 to 100.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Verbally count back by ones from 30.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Verbally name number words before and after within 20.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forward to 120, starting at any number less than 120.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back from 50, starting at any number less than 50.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back from 100, starting at any number less than 100.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back from 120, starting at any number less than 120.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Read numerals to 120.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Write numerals to 120.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Represent a number of objects with a written numeral up to 120.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Students use strategies based on place value, properties of operations and the relationship between addition and subtraction; however, when solving any problem, students choose any strategy. A written representation shows a strategy using words, pictures and/or numbers.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KY.K.CC.2→KY.1.NBT.1→KY.2.NBT.2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forward and backward.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Represent numbers.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forward to 120 starting from any number.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back from 50 starting from any number.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tell the number before or after any number within 50.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back from 100 starting from any number.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back from 120 starting from any number.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tell the number before or after any number within 120.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read numbers to 120.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write numbers to 120.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write the number to show how many objects in a group to 120.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