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2"/>
        <w:gridCol w:w="7153"/>
        <w:tblGridChange w:id="0">
          <w:tblGrid>
            <w:gridCol w:w="7152"/>
            <w:gridCol w:w="7153"/>
          </w:tblGrid>
        </w:tblGridChange>
      </w:tblGrid>
      <w:tr>
        <w:trPr>
          <w:trHeight w:val="300" w:hRule="atLeast"/>
        </w:trPr>
        <w:tc>
          <w:tcPr>
            <w:gridSpan w:val="2"/>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Clarity for Learning </w:t>
            </w:r>
          </w:p>
        </w:tc>
      </w:tr>
      <w:tr>
        <w:tc>
          <w:tcPr>
            <w:gridSpan w:val="2"/>
          </w:tcPr>
          <w:p w:rsidR="00000000" w:rsidDel="00000000" w:rsidP="00000000" w:rsidRDefault="00000000" w:rsidRPr="00000000" w14:paraId="00000004">
            <w:pPr>
              <w:spacing w:line="276" w:lineRule="auto"/>
              <w:rPr>
                <w:rFonts w:ascii="Century Gothic" w:cs="Century Gothic" w:eastAsia="Century Gothic" w:hAnsi="Century Gothic"/>
                <w:b w:val="1"/>
                <w:sz w:val="16"/>
                <w:szCs w:val="16"/>
              </w:rPr>
            </w:pPr>
            <w:bookmarkStart w:colFirst="0" w:colLast="0" w:name="_30j0zll" w:id="1"/>
            <w:bookmarkEnd w:id="1"/>
            <w:r w:rsidDel="00000000" w:rsidR="00000000" w:rsidRPr="00000000">
              <w:rPr>
                <w:rFonts w:ascii="Century Gothic" w:cs="Century Gothic" w:eastAsia="Century Gothic" w:hAnsi="Century Gothic"/>
                <w:b w:val="1"/>
                <w:sz w:val="24"/>
                <w:szCs w:val="24"/>
                <w:rtl w:val="0"/>
              </w:rPr>
              <w:t xml:space="preserve">Standard KY.K.NBT.1 </w:t>
            </w:r>
            <w:r w:rsidDel="00000000" w:rsidR="00000000" w:rsidRPr="00000000">
              <w:rPr>
                <w:rFonts w:ascii="Century Gothic" w:cs="Century Gothic" w:eastAsia="Century Gothic" w:hAnsi="Century Gothic"/>
                <w:sz w:val="24"/>
                <w:szCs w:val="24"/>
                <w:rtl w:val="0"/>
              </w:rPr>
              <w:t xml:space="preserve">Compose and decompose numbers from 11 to 19 using quantities (numbers with units) of ten ones and some further ones. Understand that these numbers are composed of ten ones and one, two, three, four, five, six, seven, eight, or nine ones.</w:t>
            </w:r>
            <w:r w:rsidDel="00000000" w:rsidR="00000000" w:rsidRPr="00000000">
              <w:rPr>
                <w:rtl w:val="0"/>
              </w:rPr>
            </w:r>
          </w:p>
        </w:tc>
      </w:tr>
      <w:tr>
        <w:trPr>
          <w:trHeight w:val="220" w:hRule="atLeast"/>
        </w:trPr>
        <w:tc>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7">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quantity</w:t>
            </w:r>
          </w:p>
          <w:p w:rsidR="00000000" w:rsidDel="00000000" w:rsidP="00000000" w:rsidRDefault="00000000" w:rsidRPr="00000000" w14:paraId="00000008">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ten</w:t>
            </w:r>
          </w:p>
          <w:p w:rsidR="00000000" w:rsidDel="00000000" w:rsidP="00000000" w:rsidRDefault="00000000" w:rsidRPr="00000000" w14:paraId="00000009">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one</w:t>
            </w:r>
          </w:p>
          <w:p w:rsidR="00000000" w:rsidDel="00000000" w:rsidP="00000000" w:rsidRDefault="00000000" w:rsidRPr="00000000" w14:paraId="0000000A">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units</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compose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decompose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understand</w:t>
            </w:r>
          </w:p>
        </w:tc>
      </w:tr>
      <w:tr>
        <w:trPr>
          <w:trHeight w:val="220" w:hRule="atLeast"/>
        </w:trPr>
        <w:tc>
          <w:tcPr>
            <w:gridSpan w:val="2"/>
          </w:tcPr>
          <w:p w:rsidR="00000000" w:rsidDel="00000000" w:rsidP="00000000" w:rsidRDefault="00000000" w:rsidRPr="00000000" w14:paraId="0000000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 </w:t>
            </w:r>
          </w:p>
          <w:p w:rsidR="00000000" w:rsidDel="00000000" w:rsidP="00000000" w:rsidRDefault="00000000" w:rsidRPr="00000000" w14:paraId="00000010">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Prerequisites: </w:t>
            </w: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Cardinality</w:t>
            </w:r>
          </w:p>
          <w:p w:rsidR="00000000" w:rsidDel="00000000" w:rsidP="00000000" w:rsidRDefault="00000000" w:rsidRPr="00000000" w14:paraId="00000012">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Count objects to 20</w:t>
            </w:r>
          </w:p>
          <w:p w:rsidR="00000000" w:rsidDel="00000000" w:rsidP="00000000" w:rsidRDefault="00000000" w:rsidRPr="00000000" w14:paraId="00000013">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Recognize numbers to 19</w:t>
            </w:r>
          </w:p>
          <w:p w:rsidR="00000000" w:rsidDel="00000000" w:rsidP="00000000" w:rsidRDefault="00000000" w:rsidRPr="00000000" w14:paraId="00000014">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Combine sets of objects</w:t>
            </w:r>
          </w:p>
          <w:p w:rsidR="00000000" w:rsidDel="00000000" w:rsidP="00000000" w:rsidRDefault="00000000" w:rsidRPr="00000000" w14:paraId="00000015">
            <w:pPr>
              <w:spacing w:line="276"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16">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 </w:t>
            </w:r>
          </w:p>
          <w:p w:rsidR="00000000" w:rsidDel="00000000" w:rsidP="00000000" w:rsidRDefault="00000000" w:rsidRPr="00000000" w14:paraId="00000017">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(progression throughout the year)</w:t>
            </w:r>
          </w:p>
          <w:p w:rsidR="00000000" w:rsidDel="00000000" w:rsidP="00000000" w:rsidRDefault="00000000" w:rsidRPr="00000000" w14:paraId="00000018">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Make a group of ten ones.</w:t>
            </w:r>
          </w:p>
          <w:p w:rsidR="00000000" w:rsidDel="00000000" w:rsidP="00000000" w:rsidRDefault="00000000" w:rsidRPr="00000000" w14:paraId="00000019">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Combine ten ones and some more.</w:t>
            </w:r>
          </w:p>
          <w:p w:rsidR="00000000" w:rsidDel="00000000" w:rsidP="00000000" w:rsidRDefault="00000000" w:rsidRPr="00000000" w14:paraId="0000001A">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Decompose a teen number into a group of ten ones and some more.</w:t>
            </w:r>
          </w:p>
          <w:p w:rsidR="00000000" w:rsidDel="00000000" w:rsidP="00000000" w:rsidRDefault="00000000" w:rsidRPr="00000000" w14:paraId="0000001B">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Understand a teen number has a group of ten ones and between 1-9 more ones.</w:t>
            </w:r>
          </w:p>
          <w:p w:rsidR="00000000" w:rsidDel="00000000" w:rsidP="00000000" w:rsidRDefault="00000000" w:rsidRPr="00000000" w14:paraId="0000001C">
            <w:pPr>
              <w:spacing w:line="276" w:lineRule="auto"/>
              <w:ind w:left="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Clarifications:</w:t>
            </w:r>
          </w:p>
          <w:p w:rsidR="00000000" w:rsidDel="00000000" w:rsidP="00000000" w:rsidRDefault="00000000" w:rsidRPr="00000000" w14:paraId="0000001E">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Using numbers or representations, students use 10 units as an anchor to compose and decompose quantities (up to 19). Note: Drawings need not show detail, but accurately represent the quantities involved in the task. 16 triangles = 10 triangles + ∆∆∆∆∆∆; 18 beans = 10 beans + 8 beans. </w:t>
            </w:r>
          </w:p>
          <w:p w:rsidR="00000000" w:rsidDel="00000000" w:rsidP="00000000" w:rsidRDefault="00000000" w:rsidRPr="00000000" w14:paraId="0000001F">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KY.K.NBT.1→KY.1.NBT.2</w:t>
            </w:r>
          </w:p>
          <w:p w:rsidR="00000000" w:rsidDel="00000000" w:rsidP="00000000" w:rsidRDefault="00000000" w:rsidRPr="00000000" w14:paraId="00000021">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spacing w:line="276" w:lineRule="auto"/>
              <w:rPr>
                <w:rFonts w:ascii="Century Gothic" w:cs="Century Gothic" w:eastAsia="Century Gothic" w:hAnsi="Century Gothic"/>
                <w:sz w:val="24"/>
                <w:szCs w:val="24"/>
              </w:rPr>
            </w:pPr>
            <w:r w:rsidDel="00000000" w:rsidR="00000000" w:rsidRPr="00000000">
              <w:rPr>
                <w:rtl w:val="0"/>
              </w:rPr>
            </w:r>
          </w:p>
        </w:tc>
      </w:tr>
      <w:tr>
        <w:tc>
          <w:tcPr>
            <w:shd w:fill="f2f2f2" w:val="clear"/>
          </w:tcPr>
          <w:p w:rsidR="00000000" w:rsidDel="00000000" w:rsidP="00000000" w:rsidRDefault="00000000" w:rsidRPr="00000000" w14:paraId="00000024">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shd w:fill="f2f2f2" w:val="clear"/>
          </w:tcPr>
          <w:p w:rsidR="00000000" w:rsidDel="00000000" w:rsidP="00000000" w:rsidRDefault="00000000" w:rsidRPr="00000000" w14:paraId="00000025">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rPr>
          <w:trHeight w:val="3090" w:hRule="atLeast"/>
        </w:trPr>
        <w:tc>
          <w:tcPr/>
          <w:p w:rsidR="00000000" w:rsidDel="00000000" w:rsidP="00000000" w:rsidRDefault="00000000" w:rsidRPr="00000000" w14:paraId="00000026">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Build teen numbers.</w:t>
            </w:r>
          </w:p>
          <w:p w:rsidR="00000000" w:rsidDel="00000000" w:rsidP="00000000" w:rsidRDefault="00000000" w:rsidRPr="00000000" w14:paraId="00000027">
            <w:pPr>
              <w:spacing w:line="276" w:lineRule="auto"/>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28">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make or compose a group of ten ones and some more ones and write the model to show I understand.</w:t>
            </w:r>
          </w:p>
          <w:p w:rsidR="00000000" w:rsidDel="00000000" w:rsidP="00000000" w:rsidRDefault="00000000" w:rsidRPr="00000000" w14:paraId="00000029">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 can break or decompose a teen number into ten ones and some more ones and write the model to show I understand.</w:t>
            </w:r>
          </w:p>
        </w:tc>
      </w:tr>
    </w:tbl>
    <w:p w:rsidR="00000000" w:rsidDel="00000000" w:rsidP="00000000" w:rsidRDefault="00000000" w:rsidRPr="00000000" w14:paraId="0000002A">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