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4F" w:rsidRDefault="0033494F">
      <w:pPr>
        <w:widowControl w:val="0"/>
        <w:pBdr>
          <w:top w:val="nil"/>
          <w:left w:val="nil"/>
          <w:bottom w:val="nil"/>
          <w:right w:val="nil"/>
          <w:between w:val="nil"/>
        </w:pBdr>
        <w:spacing w:after="0" w:line="276" w:lineRule="auto"/>
        <w:rPr>
          <w:rFonts w:ascii="Arial" w:eastAsia="Arial" w:hAnsi="Arial" w:cs="Arial"/>
        </w:rPr>
      </w:pPr>
      <w:bookmarkStart w:id="0" w:name="_GoBack"/>
      <w:bookmarkEnd w:id="0"/>
    </w:p>
    <w:tbl>
      <w:tblPr>
        <w:tblStyle w:val="a0"/>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2"/>
        <w:gridCol w:w="7153"/>
      </w:tblGrid>
      <w:tr w:rsidR="0033494F">
        <w:trPr>
          <w:trHeight w:val="300"/>
        </w:trPr>
        <w:tc>
          <w:tcPr>
            <w:tcW w:w="14305" w:type="dxa"/>
            <w:gridSpan w:val="2"/>
            <w:shd w:val="clear" w:color="auto" w:fill="F2F2F2"/>
          </w:tcPr>
          <w:p w:rsidR="0033494F" w:rsidRDefault="00E237A0">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Clarity for Learning </w:t>
            </w:r>
          </w:p>
        </w:tc>
      </w:tr>
      <w:tr w:rsidR="0033494F">
        <w:tc>
          <w:tcPr>
            <w:tcW w:w="14305" w:type="dxa"/>
            <w:gridSpan w:val="2"/>
          </w:tcPr>
          <w:p w:rsidR="0033494F" w:rsidRDefault="00E237A0">
            <w:pPr>
              <w:spacing w:line="276" w:lineRule="auto"/>
              <w:rPr>
                <w:rFonts w:ascii="Century Gothic" w:eastAsia="Century Gothic" w:hAnsi="Century Gothic" w:cs="Century Gothic"/>
                <w:sz w:val="24"/>
                <w:szCs w:val="24"/>
              </w:rPr>
            </w:pPr>
            <w:proofErr w:type="gramStart"/>
            <w:r>
              <w:rPr>
                <w:rFonts w:ascii="Century Gothic" w:eastAsia="Century Gothic" w:hAnsi="Century Gothic" w:cs="Century Gothic"/>
                <w:b/>
                <w:sz w:val="24"/>
                <w:szCs w:val="24"/>
              </w:rPr>
              <w:t>Standard  KY.HS.F.1</w:t>
            </w:r>
            <w:proofErr w:type="gramEnd"/>
            <w:r>
              <w:rPr>
                <w:rFonts w:ascii="Century Gothic" w:eastAsia="Century Gothic" w:hAnsi="Century Gothic" w:cs="Century Gothic"/>
                <w:b/>
                <w:sz w:val="24"/>
                <w:szCs w:val="24"/>
              </w:rPr>
              <w:t>(Algebra 1)</w:t>
            </w:r>
            <w:r>
              <w:rPr>
                <w:rFonts w:ascii="Century Gothic" w:eastAsia="Century Gothic" w:hAnsi="Century Gothic" w:cs="Century Gothic"/>
                <w:sz w:val="24"/>
                <w:szCs w:val="24"/>
              </w:rPr>
              <w:t xml:space="preserve"> Understand properties and key features of functions and the different ways functions can be represented.</w:t>
            </w:r>
          </w:p>
          <w:p w:rsidR="0033494F" w:rsidRDefault="00E237A0">
            <w:pPr>
              <w:spacing w:line="276" w:lineRule="auto"/>
              <w:rPr>
                <w:rFonts w:ascii="Century Gothic" w:eastAsia="Century Gothic" w:hAnsi="Century Gothic" w:cs="Century Gothic"/>
                <w:sz w:val="24"/>
                <w:szCs w:val="24"/>
              </w:rPr>
            </w:pPr>
            <w:bookmarkStart w:id="1" w:name="_heading=h.kvhw7zzgr2pu" w:colFirst="0" w:colLast="0"/>
            <w:bookmarkEnd w:id="1"/>
            <w:proofErr w:type="gramStart"/>
            <w:r>
              <w:rPr>
                <w:rFonts w:ascii="Century Gothic" w:eastAsia="Century Gothic" w:hAnsi="Century Gothic" w:cs="Century Gothic"/>
                <w:sz w:val="24"/>
                <w:szCs w:val="24"/>
              </w:rPr>
              <w:t>a</w:t>
            </w:r>
            <w:proofErr w:type="gramEnd"/>
            <w:r>
              <w:rPr>
                <w:rFonts w:ascii="Century Gothic" w:eastAsia="Century Gothic" w:hAnsi="Century Gothic" w:cs="Century Gothic"/>
                <w:sz w:val="24"/>
                <w:szCs w:val="24"/>
              </w:rPr>
              <w:t>. Understand that a function from one set (called the domain) to another set (called the range) assigns to each element of the domain exactly one element of the range. If f is a function and x is an element of its domain, then f(x) denotes the output of f</w:t>
            </w:r>
            <w:r>
              <w:rPr>
                <w:rFonts w:ascii="Century Gothic" w:eastAsia="Century Gothic" w:hAnsi="Century Gothic" w:cs="Century Gothic"/>
                <w:sz w:val="24"/>
                <w:szCs w:val="24"/>
              </w:rPr>
              <w:t xml:space="preserve"> corresponding to the input x. </w:t>
            </w:r>
          </w:p>
          <w:p w:rsidR="0033494F" w:rsidRDefault="00E237A0">
            <w:pPr>
              <w:spacing w:line="276" w:lineRule="auto"/>
              <w:rPr>
                <w:rFonts w:ascii="Century Gothic" w:eastAsia="Century Gothic" w:hAnsi="Century Gothic" w:cs="Century Gothic"/>
                <w:sz w:val="24"/>
                <w:szCs w:val="24"/>
              </w:rPr>
            </w:pPr>
            <w:bookmarkStart w:id="2" w:name="_heading=h.ennn98jo246p" w:colFirst="0" w:colLast="0"/>
            <w:bookmarkEnd w:id="2"/>
            <w:r>
              <w:rPr>
                <w:rFonts w:ascii="Century Gothic" w:eastAsia="Century Gothic" w:hAnsi="Century Gothic" w:cs="Century Gothic"/>
                <w:sz w:val="24"/>
                <w:szCs w:val="24"/>
              </w:rPr>
              <w:t xml:space="preserve">b. Using appropriate function notation, evaluate functions for inputs in their domains and interpret statements that use function notation in terms of a context. </w:t>
            </w:r>
          </w:p>
          <w:p w:rsidR="0033494F" w:rsidRDefault="00E237A0">
            <w:pPr>
              <w:spacing w:line="276" w:lineRule="auto"/>
              <w:rPr>
                <w:rFonts w:ascii="Century Gothic" w:eastAsia="Century Gothic" w:hAnsi="Century Gothic" w:cs="Century Gothic"/>
                <w:sz w:val="24"/>
                <w:szCs w:val="24"/>
              </w:rPr>
            </w:pPr>
            <w:bookmarkStart w:id="3" w:name="_heading=h.ogsdrs2u5ttz" w:colFirst="0" w:colLast="0"/>
            <w:bookmarkEnd w:id="3"/>
            <w:r>
              <w:rPr>
                <w:rFonts w:ascii="Century Gothic" w:eastAsia="Century Gothic" w:hAnsi="Century Gothic" w:cs="Century Gothic"/>
                <w:sz w:val="24"/>
                <w:szCs w:val="24"/>
              </w:rPr>
              <w:t>c. For a function that models a relationship between two quan</w:t>
            </w:r>
            <w:r>
              <w:rPr>
                <w:rFonts w:ascii="Century Gothic" w:eastAsia="Century Gothic" w:hAnsi="Century Gothic" w:cs="Century Gothic"/>
                <w:sz w:val="24"/>
                <w:szCs w:val="24"/>
              </w:rPr>
              <w:t xml:space="preserve">tities, interpret key features of graphs and tables in terms of the quantities and sketch graphs showing key features given a verbal description of the relationship. </w:t>
            </w:r>
          </w:p>
          <w:p w:rsidR="0033494F" w:rsidRDefault="00E237A0">
            <w:pPr>
              <w:spacing w:line="276" w:lineRule="auto"/>
              <w:rPr>
                <w:rFonts w:ascii="Century Gothic" w:eastAsia="Century Gothic" w:hAnsi="Century Gothic" w:cs="Century Gothic"/>
                <w:sz w:val="24"/>
                <w:szCs w:val="24"/>
              </w:rPr>
            </w:pPr>
            <w:bookmarkStart w:id="4" w:name="_heading=h.sj7fsv372ahr" w:colFirst="0" w:colLast="0"/>
            <w:bookmarkEnd w:id="4"/>
            <w:r>
              <w:rPr>
                <w:rFonts w:ascii="Century Gothic" w:eastAsia="Century Gothic" w:hAnsi="Century Gothic" w:cs="Century Gothic"/>
                <w:sz w:val="24"/>
                <w:szCs w:val="24"/>
              </w:rPr>
              <w:t>d. Relate the domain of a function to its graph and, where applicable, to the quantitativ</w:t>
            </w:r>
            <w:r>
              <w:rPr>
                <w:rFonts w:ascii="Century Gothic" w:eastAsia="Century Gothic" w:hAnsi="Century Gothic" w:cs="Century Gothic"/>
                <w:sz w:val="24"/>
                <w:szCs w:val="24"/>
              </w:rPr>
              <w:t xml:space="preserve">e relationship it describes. </w:t>
            </w:r>
          </w:p>
          <w:p w:rsidR="0033494F" w:rsidRDefault="00E237A0">
            <w:pPr>
              <w:spacing w:line="276" w:lineRule="auto"/>
              <w:rPr>
                <w:rFonts w:ascii="Century Gothic" w:eastAsia="Century Gothic" w:hAnsi="Century Gothic" w:cs="Century Gothic"/>
                <w:sz w:val="24"/>
                <w:szCs w:val="24"/>
              </w:rPr>
            </w:pPr>
            <w:bookmarkStart w:id="5" w:name="_heading=h.nmndb1ezlsnp" w:colFirst="0" w:colLast="0"/>
            <w:bookmarkEnd w:id="5"/>
            <w:r>
              <w:rPr>
                <w:rFonts w:ascii="Century Gothic" w:eastAsia="Century Gothic" w:hAnsi="Century Gothic" w:cs="Century Gothic"/>
                <w:sz w:val="24"/>
                <w:szCs w:val="24"/>
              </w:rPr>
              <w:t>e. Compare properties of two functions each represented in a different way (algebraically, graphically, numerically in tables, or by verbal descriptions).</w:t>
            </w:r>
          </w:p>
        </w:tc>
      </w:tr>
      <w:tr w:rsidR="0033494F">
        <w:trPr>
          <w:trHeight w:val="220"/>
        </w:trPr>
        <w:tc>
          <w:tcPr>
            <w:tcW w:w="7152" w:type="dxa"/>
          </w:tcPr>
          <w:p w:rsidR="0033494F" w:rsidRDefault="00E237A0">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Concepts (Nouns)</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function</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domain</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range</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input</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output</w:t>
            </w:r>
          </w:p>
          <w:p w:rsidR="0033494F" w:rsidRDefault="00E237A0">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function notation</w:t>
            </w:r>
          </w:p>
        </w:tc>
        <w:tc>
          <w:tcPr>
            <w:tcW w:w="7153" w:type="dxa"/>
          </w:tcPr>
          <w:p w:rsidR="0033494F" w:rsidRDefault="00E237A0">
            <w:pPr>
              <w:widowControl w:val="0"/>
              <w:pBdr>
                <w:top w:val="nil"/>
                <w:left w:val="nil"/>
                <w:bottom w:val="nil"/>
                <w:right w:val="nil"/>
                <w:between w:val="nil"/>
              </w:pBdr>
              <w:rPr>
                <w:rFonts w:ascii="Century Gothic" w:eastAsia="Century Gothic" w:hAnsi="Century Gothic" w:cs="Century Gothic"/>
                <w:b/>
                <w:sz w:val="24"/>
                <w:szCs w:val="24"/>
              </w:rPr>
            </w:pPr>
            <w:r>
              <w:rPr>
                <w:rFonts w:ascii="Century Gothic" w:eastAsia="Century Gothic" w:hAnsi="Century Gothic" w:cs="Century Gothic"/>
                <w:b/>
                <w:sz w:val="24"/>
                <w:szCs w:val="24"/>
              </w:rPr>
              <w:t>Skills (Verbs)</w:t>
            </w:r>
          </w:p>
          <w:p w:rsidR="0033494F" w:rsidRDefault="00E237A0">
            <w:pPr>
              <w:widowControl w:val="0"/>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t>evaluate</w:t>
            </w:r>
          </w:p>
          <w:p w:rsidR="0033494F" w:rsidRDefault="00E237A0">
            <w:pPr>
              <w:widowControl w:val="0"/>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t>interpret</w:t>
            </w:r>
          </w:p>
          <w:p w:rsidR="0033494F" w:rsidRDefault="00E237A0">
            <w:pPr>
              <w:widowControl w:val="0"/>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t>relate</w:t>
            </w:r>
          </w:p>
          <w:p w:rsidR="0033494F" w:rsidRDefault="00E237A0">
            <w:pPr>
              <w:widowControl w:val="0"/>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t>compare</w:t>
            </w:r>
          </w:p>
        </w:tc>
      </w:tr>
      <w:tr w:rsidR="0033494F">
        <w:trPr>
          <w:trHeight w:val="220"/>
        </w:trPr>
        <w:tc>
          <w:tcPr>
            <w:tcW w:w="14305" w:type="dxa"/>
            <w:gridSpan w:val="2"/>
          </w:tcPr>
          <w:p w:rsidR="0033494F" w:rsidRDefault="00E237A0">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Learning Progressions</w:t>
            </w:r>
          </w:p>
          <w:p w:rsidR="0033494F" w:rsidRDefault="00E237A0">
            <w:pPr>
              <w:spacing w:line="276"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Prerequisites:</w:t>
            </w:r>
          </w:p>
          <w:p w:rsidR="0033494F" w:rsidRDefault="00E237A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Operations with rational numbers</w:t>
            </w:r>
          </w:p>
          <w:p w:rsidR="0033494F" w:rsidRDefault="00E237A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Working with ordered pairs from a graph or table</w:t>
            </w:r>
          </w:p>
          <w:p w:rsidR="0033494F" w:rsidRDefault="00E237A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Key features of linear functions</w:t>
            </w:r>
          </w:p>
          <w:p w:rsidR="0033494F" w:rsidRDefault="00E237A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Solve linear equations</w:t>
            </w:r>
          </w:p>
          <w:p w:rsidR="0033494F" w:rsidRDefault="00E237A0">
            <w:pPr>
              <w:numPr>
                <w:ilvl w:val="0"/>
                <w:numId w:val="1"/>
              </w:numPr>
              <w:pBdr>
                <w:top w:val="nil"/>
                <w:left w:val="nil"/>
                <w:bottom w:val="nil"/>
                <w:right w:val="nil"/>
                <w:between w:val="nil"/>
              </w:pBdr>
              <w:spacing w:after="16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Write linear equation in the form y = mx + b</w:t>
            </w:r>
          </w:p>
          <w:p w:rsidR="0033494F" w:rsidRDefault="00E237A0">
            <w:pPr>
              <w:spacing w:line="276"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Grade Level Skills:</w:t>
            </w:r>
          </w:p>
          <w:p w:rsidR="0033494F" w:rsidRDefault="00E237A0">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Identify a function from tables, graphs, mappings, and equations.</w:t>
            </w:r>
          </w:p>
          <w:p w:rsidR="0033494F" w:rsidRDefault="00E237A0">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Evaluate functions</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and interpret function notation in context.</w:t>
            </w:r>
          </w:p>
          <w:p w:rsidR="0033494F" w:rsidRDefault="00E237A0">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When a function models a relationship between two quantities u</w:t>
            </w:r>
            <w:r>
              <w:rPr>
                <w:rFonts w:ascii="Century Gothic" w:eastAsia="Century Gothic" w:hAnsi="Century Gothic" w:cs="Century Gothic"/>
                <w:color w:val="000000"/>
                <w:sz w:val="24"/>
                <w:szCs w:val="24"/>
              </w:rPr>
              <w:t>se a verbal description and identify key features of the graph.</w:t>
            </w:r>
          </w:p>
          <w:p w:rsidR="0033494F" w:rsidRDefault="00E237A0">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Determine the domain of a function</w:t>
            </w:r>
          </w:p>
          <w:p w:rsidR="0033494F" w:rsidRDefault="00E237A0">
            <w:pPr>
              <w:numPr>
                <w:ilvl w:val="0"/>
                <w:numId w:val="3"/>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Determine if a relation is a function.</w:t>
            </w:r>
          </w:p>
          <w:p w:rsidR="0033494F" w:rsidRDefault="00E237A0">
            <w:pPr>
              <w:numPr>
                <w:ilvl w:val="0"/>
                <w:numId w:val="3"/>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Evaluate expressions in function notation.</w:t>
            </w:r>
          </w:p>
          <w:p w:rsidR="0033494F" w:rsidRDefault="00E237A0">
            <w:pPr>
              <w:numPr>
                <w:ilvl w:val="0"/>
                <w:numId w:val="3"/>
              </w:numPr>
              <w:spacing w:after="16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Compare two functions algebraically, numerically, graphically, verbally.</w:t>
            </w:r>
          </w:p>
          <w:p w:rsidR="0033494F" w:rsidRDefault="00E237A0">
            <w:pPr>
              <w:pBdr>
                <w:top w:val="nil"/>
                <w:left w:val="nil"/>
                <w:bottom w:val="nil"/>
                <w:right w:val="nil"/>
                <w:between w:val="nil"/>
              </w:pBdr>
              <w:spacing w:after="160" w:line="276"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Clarifications:</w:t>
            </w:r>
          </w:p>
          <w:p w:rsidR="0033494F" w:rsidRDefault="00E237A0">
            <w:pPr>
              <w:pBdr>
                <w:top w:val="nil"/>
                <w:left w:val="nil"/>
                <w:bottom w:val="nil"/>
                <w:right w:val="nil"/>
                <w:between w:val="nil"/>
              </w:pBdr>
              <w:spacing w:after="16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 When describing relationships between quantities, the defining characteristic of a function is the input value determines the output value or, equivalently, the output value depends upon the input value. In some situations where two quan</w:t>
            </w:r>
            <w:r>
              <w:rPr>
                <w:rFonts w:ascii="Century Gothic" w:eastAsia="Century Gothic" w:hAnsi="Century Gothic" w:cs="Century Gothic"/>
                <w:sz w:val="24"/>
                <w:szCs w:val="24"/>
              </w:rPr>
              <w:t xml:space="preserve">tities are related, each </w:t>
            </w:r>
            <w:proofErr w:type="gramStart"/>
            <w:r>
              <w:rPr>
                <w:rFonts w:ascii="Century Gothic" w:eastAsia="Century Gothic" w:hAnsi="Century Gothic" w:cs="Century Gothic"/>
                <w:sz w:val="24"/>
                <w:szCs w:val="24"/>
              </w:rPr>
              <w:t>can be viewed</w:t>
            </w:r>
            <w:proofErr w:type="gramEnd"/>
            <w:r>
              <w:rPr>
                <w:rFonts w:ascii="Century Gothic" w:eastAsia="Century Gothic" w:hAnsi="Century Gothic" w:cs="Century Gothic"/>
                <w:sz w:val="24"/>
                <w:szCs w:val="24"/>
              </w:rPr>
              <w:t xml:space="preserve"> as a function of the other.</w:t>
            </w:r>
          </w:p>
          <w:p w:rsidR="0033494F" w:rsidRDefault="00E237A0">
            <w:pPr>
              <w:pBdr>
                <w:top w:val="nil"/>
                <w:left w:val="nil"/>
                <w:bottom w:val="nil"/>
                <w:right w:val="nil"/>
                <w:between w:val="nil"/>
              </w:pBdr>
              <w:spacing w:after="16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 A function </w:t>
            </w:r>
            <w:proofErr w:type="gramStart"/>
            <w:r>
              <w:rPr>
                <w:rFonts w:ascii="Century Gothic" w:eastAsia="Century Gothic" w:hAnsi="Century Gothic" w:cs="Century Gothic"/>
                <w:sz w:val="24"/>
                <w:szCs w:val="24"/>
              </w:rPr>
              <w:t>is often described and understood in terms of the output behavior,</w:t>
            </w:r>
            <w:proofErr w:type="gramEnd"/>
            <w:r>
              <w:rPr>
                <w:rFonts w:ascii="Century Gothic" w:eastAsia="Century Gothic" w:hAnsi="Century Gothic" w:cs="Century Gothic"/>
                <w:sz w:val="24"/>
                <w:szCs w:val="24"/>
              </w:rPr>
              <w:t xml:space="preserve"> or over what input values is it increasing, decreasing, or constant. Important questions include, “For what </w:t>
            </w:r>
            <w:r>
              <w:rPr>
                <w:rFonts w:ascii="Century Gothic" w:eastAsia="Century Gothic" w:hAnsi="Century Gothic" w:cs="Century Gothic"/>
                <w:sz w:val="24"/>
                <w:szCs w:val="24"/>
              </w:rPr>
              <w:t xml:space="preserve">input values is the output value positive, negative, or 0? What happens to the output when the input value gets very large in magnitude?” Graphs become useful representations for understanding and comparing functions because these behaviors are often easy </w:t>
            </w:r>
            <w:r>
              <w:rPr>
                <w:rFonts w:ascii="Century Gothic" w:eastAsia="Century Gothic" w:hAnsi="Century Gothic" w:cs="Century Gothic"/>
                <w:sz w:val="24"/>
                <w:szCs w:val="24"/>
              </w:rPr>
              <w:t xml:space="preserve">to see in the graphs of functions. Key features include, but are not limited </w:t>
            </w:r>
            <w:proofErr w:type="gramStart"/>
            <w:r>
              <w:rPr>
                <w:rFonts w:ascii="Century Gothic" w:eastAsia="Century Gothic" w:hAnsi="Century Gothic" w:cs="Century Gothic"/>
                <w:sz w:val="24"/>
                <w:szCs w:val="24"/>
              </w:rPr>
              <w:t>to:</w:t>
            </w:r>
            <w:proofErr w:type="gramEnd"/>
            <w:r>
              <w:rPr>
                <w:rFonts w:ascii="Century Gothic" w:eastAsia="Century Gothic" w:hAnsi="Century Gothic" w:cs="Century Gothic"/>
                <w:sz w:val="24"/>
                <w:szCs w:val="24"/>
              </w:rPr>
              <w:t xml:space="preserve"> intercepts; intervals where the function is increasing, decreasing, or remaining constant; relative maxima and minima; symmetries; end behavior; periodicity.</w:t>
            </w:r>
          </w:p>
          <w:p w:rsidR="0033494F" w:rsidRDefault="00E237A0">
            <w:pPr>
              <w:pBdr>
                <w:top w:val="nil"/>
                <w:left w:val="nil"/>
                <w:bottom w:val="nil"/>
                <w:right w:val="nil"/>
                <w:between w:val="nil"/>
              </w:pBdr>
              <w:spacing w:after="16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 Students compa</w:t>
            </w:r>
            <w:r>
              <w:rPr>
                <w:rFonts w:ascii="Century Gothic" w:eastAsia="Century Gothic" w:hAnsi="Century Gothic" w:cs="Century Gothic"/>
                <w:sz w:val="24"/>
                <w:szCs w:val="24"/>
              </w:rPr>
              <w:t>re characteristics from various representations for one type of family of function at a time. For quadratics, students might determine which function has a larger maximum when given two different representations of quadratic functions.</w:t>
            </w:r>
          </w:p>
          <w:p w:rsidR="0033494F" w:rsidRDefault="0033494F">
            <w:pPr>
              <w:spacing w:line="276" w:lineRule="auto"/>
              <w:ind w:left="720"/>
              <w:rPr>
                <w:rFonts w:ascii="Century Gothic" w:eastAsia="Century Gothic" w:hAnsi="Century Gothic" w:cs="Century Gothic"/>
                <w:sz w:val="4"/>
                <w:szCs w:val="4"/>
              </w:rPr>
            </w:pPr>
          </w:p>
        </w:tc>
      </w:tr>
      <w:tr w:rsidR="0033494F">
        <w:tc>
          <w:tcPr>
            <w:tcW w:w="7152" w:type="dxa"/>
            <w:shd w:val="clear" w:color="auto" w:fill="F2F2F2"/>
          </w:tcPr>
          <w:p w:rsidR="0033494F" w:rsidRDefault="00E237A0">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Learning Intention</w:t>
            </w:r>
            <w:r>
              <w:rPr>
                <w:rFonts w:ascii="Century Gothic" w:eastAsia="Century Gothic" w:hAnsi="Century Gothic" w:cs="Century Gothic"/>
                <w:b/>
                <w:sz w:val="24"/>
                <w:szCs w:val="24"/>
              </w:rPr>
              <w:t>s (I am learning to...)</w:t>
            </w:r>
          </w:p>
        </w:tc>
        <w:tc>
          <w:tcPr>
            <w:tcW w:w="7153" w:type="dxa"/>
            <w:shd w:val="clear" w:color="auto" w:fill="F2F2F2"/>
          </w:tcPr>
          <w:p w:rsidR="0033494F" w:rsidRDefault="00E237A0">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Success Criteria (I know </w:t>
            </w:r>
            <w:proofErr w:type="gramStart"/>
            <w:r>
              <w:rPr>
                <w:rFonts w:ascii="Century Gothic" w:eastAsia="Century Gothic" w:hAnsi="Century Gothic" w:cs="Century Gothic"/>
                <w:b/>
                <w:sz w:val="24"/>
                <w:szCs w:val="24"/>
              </w:rPr>
              <w:t>I’m</w:t>
            </w:r>
            <w:proofErr w:type="gramEnd"/>
            <w:r>
              <w:rPr>
                <w:rFonts w:ascii="Century Gothic" w:eastAsia="Century Gothic" w:hAnsi="Century Gothic" w:cs="Century Gothic"/>
                <w:b/>
                <w:sz w:val="24"/>
                <w:szCs w:val="24"/>
              </w:rPr>
              <w:t xml:space="preserve"> successful when...)</w:t>
            </w:r>
          </w:p>
        </w:tc>
      </w:tr>
      <w:tr w:rsidR="0033494F">
        <w:trPr>
          <w:trHeight w:val="4660"/>
        </w:trPr>
        <w:tc>
          <w:tcPr>
            <w:tcW w:w="7152" w:type="dxa"/>
          </w:tcPr>
          <w:p w:rsidR="0033494F" w:rsidRDefault="00E237A0">
            <w:pPr>
              <w:spacing w:line="276" w:lineRule="auto"/>
              <w:rPr>
                <w:rFonts w:ascii="Century Gothic" w:eastAsia="Century Gothic" w:hAnsi="Century Gothic" w:cs="Century Gothic"/>
                <w:sz w:val="24"/>
                <w:szCs w:val="24"/>
              </w:rPr>
            </w:pPr>
            <w:bookmarkStart w:id="6" w:name="_heading=h.gjdgxs" w:colFirst="0" w:colLast="0"/>
            <w:bookmarkEnd w:id="6"/>
            <w:r>
              <w:rPr>
                <w:rFonts w:ascii="Century Gothic" w:eastAsia="Century Gothic" w:hAnsi="Century Gothic" w:cs="Century Gothic"/>
                <w:sz w:val="24"/>
                <w:szCs w:val="24"/>
              </w:rPr>
              <w:t>Understand the properties and key features of functions.</w:t>
            </w:r>
          </w:p>
          <w:p w:rsidR="0033494F" w:rsidRDefault="0033494F">
            <w:pPr>
              <w:spacing w:line="276" w:lineRule="auto"/>
              <w:rPr>
                <w:rFonts w:ascii="Century Gothic" w:eastAsia="Century Gothic" w:hAnsi="Century Gothic" w:cs="Century Gothic"/>
                <w:sz w:val="24"/>
                <w:szCs w:val="24"/>
              </w:rPr>
            </w:pPr>
          </w:p>
          <w:p w:rsidR="0033494F" w:rsidRDefault="0033494F">
            <w:pPr>
              <w:spacing w:line="276" w:lineRule="auto"/>
              <w:rPr>
                <w:rFonts w:ascii="Century Gothic" w:eastAsia="Century Gothic" w:hAnsi="Century Gothic" w:cs="Century Gothic"/>
              </w:rPr>
            </w:pPr>
          </w:p>
          <w:p w:rsidR="0033494F" w:rsidRDefault="0033494F">
            <w:pPr>
              <w:spacing w:line="276" w:lineRule="auto"/>
              <w:rPr>
                <w:rFonts w:ascii="Century Gothic" w:eastAsia="Century Gothic" w:hAnsi="Century Gothic" w:cs="Century Gothic"/>
              </w:rPr>
            </w:pPr>
          </w:p>
          <w:p w:rsidR="0033494F" w:rsidRDefault="0033494F">
            <w:pPr>
              <w:spacing w:line="276" w:lineRule="auto"/>
              <w:rPr>
                <w:rFonts w:ascii="Century Gothic" w:eastAsia="Century Gothic" w:hAnsi="Century Gothic" w:cs="Century Gothic"/>
              </w:rPr>
            </w:pPr>
          </w:p>
          <w:p w:rsidR="0033494F" w:rsidRDefault="0033494F">
            <w:pPr>
              <w:spacing w:line="276" w:lineRule="auto"/>
              <w:rPr>
                <w:rFonts w:ascii="Century Gothic" w:eastAsia="Century Gothic" w:hAnsi="Century Gothic" w:cs="Century Gothic"/>
              </w:rPr>
            </w:pPr>
          </w:p>
        </w:tc>
        <w:tc>
          <w:tcPr>
            <w:tcW w:w="7153" w:type="dxa"/>
          </w:tcPr>
          <w:p w:rsidR="0033494F" w:rsidRDefault="00E237A0">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u</w:t>
            </w:r>
            <w:r>
              <w:rPr>
                <w:rFonts w:ascii="Century Gothic" w:eastAsia="Century Gothic" w:hAnsi="Century Gothic" w:cs="Century Gothic"/>
                <w:color w:val="000000"/>
                <w:sz w:val="24"/>
                <w:szCs w:val="24"/>
              </w:rPr>
              <w:t xml:space="preserve">nderstand that a relation is a function if each element of the domain </w:t>
            </w:r>
            <w:proofErr w:type="gramStart"/>
            <w:r>
              <w:rPr>
                <w:rFonts w:ascii="Century Gothic" w:eastAsia="Century Gothic" w:hAnsi="Century Gothic" w:cs="Century Gothic"/>
                <w:color w:val="000000"/>
                <w:sz w:val="24"/>
                <w:szCs w:val="24"/>
              </w:rPr>
              <w:t>is assigned</w:t>
            </w:r>
            <w:proofErr w:type="gramEnd"/>
            <w:r>
              <w:rPr>
                <w:rFonts w:ascii="Century Gothic" w:eastAsia="Century Gothic" w:hAnsi="Century Gothic" w:cs="Century Gothic"/>
                <w:color w:val="000000"/>
                <w:sz w:val="24"/>
                <w:szCs w:val="24"/>
              </w:rPr>
              <w:t xml:space="preserve"> to exactly one element in the range.</w:t>
            </w:r>
          </w:p>
          <w:p w:rsidR="0033494F" w:rsidRDefault="00E237A0">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d</w:t>
            </w:r>
            <w:r>
              <w:rPr>
                <w:rFonts w:ascii="Century Gothic" w:eastAsia="Century Gothic" w:hAnsi="Century Gothic" w:cs="Century Gothic"/>
                <w:color w:val="000000"/>
                <w:sz w:val="24"/>
                <w:szCs w:val="24"/>
              </w:rPr>
              <w:t>etermine a reasonable domain and identify constraints on the domain based on the context of a real-world problem.</w:t>
            </w:r>
          </w:p>
          <w:p w:rsidR="0033494F" w:rsidRDefault="00E237A0">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w</w:t>
            </w:r>
            <w:r>
              <w:rPr>
                <w:rFonts w:ascii="Century Gothic" w:eastAsia="Century Gothic" w:hAnsi="Century Gothic" w:cs="Century Gothic"/>
                <w:color w:val="000000"/>
                <w:sz w:val="24"/>
                <w:szCs w:val="24"/>
              </w:rPr>
              <w:t xml:space="preserve">rite and evaluate linear functions using function notation. </w:t>
            </w:r>
          </w:p>
          <w:p w:rsidR="0033494F" w:rsidRDefault="00E237A0">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g</w:t>
            </w:r>
            <w:r>
              <w:rPr>
                <w:rFonts w:ascii="Century Gothic" w:eastAsia="Century Gothic" w:hAnsi="Century Gothic" w:cs="Century Gothic"/>
                <w:color w:val="000000"/>
                <w:sz w:val="24"/>
                <w:szCs w:val="24"/>
              </w:rPr>
              <w:t>raph a linear function and relate the domain of a function to its graph.</w:t>
            </w:r>
          </w:p>
          <w:p w:rsidR="0033494F" w:rsidRDefault="00E237A0">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i</w:t>
            </w:r>
            <w:r>
              <w:rPr>
                <w:rFonts w:ascii="Century Gothic" w:eastAsia="Century Gothic" w:hAnsi="Century Gothic" w:cs="Century Gothic"/>
                <w:color w:val="000000"/>
                <w:sz w:val="24"/>
                <w:szCs w:val="24"/>
              </w:rPr>
              <w:t>nterpret functions represented by graphs, tables, verbal descriptions, and function notation in terms of a c</w:t>
            </w:r>
            <w:r>
              <w:rPr>
                <w:rFonts w:ascii="Century Gothic" w:eastAsia="Century Gothic" w:hAnsi="Century Gothic" w:cs="Century Gothic"/>
                <w:color w:val="000000"/>
                <w:sz w:val="24"/>
                <w:szCs w:val="24"/>
              </w:rPr>
              <w:t>ontext.</w:t>
            </w:r>
          </w:p>
          <w:p w:rsidR="0033494F" w:rsidRDefault="00E237A0">
            <w:pPr>
              <w:numPr>
                <w:ilvl w:val="0"/>
                <w:numId w:val="2"/>
              </w:numPr>
              <w:pBdr>
                <w:top w:val="nil"/>
                <w:left w:val="nil"/>
                <w:bottom w:val="nil"/>
                <w:right w:val="nil"/>
                <w:between w:val="nil"/>
              </w:pBdr>
              <w:spacing w:after="160" w:line="276"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 can i</w:t>
            </w:r>
            <w:r>
              <w:rPr>
                <w:rFonts w:ascii="Century Gothic" w:eastAsia="Century Gothic" w:hAnsi="Century Gothic" w:cs="Century Gothic"/>
                <w:color w:val="000000"/>
                <w:sz w:val="24"/>
                <w:szCs w:val="24"/>
              </w:rPr>
              <w:t>nterpret the key features of the graph of a linear function and use them to write the function that the graph represents.</w:t>
            </w:r>
          </w:p>
        </w:tc>
      </w:tr>
    </w:tbl>
    <w:p w:rsidR="0033494F" w:rsidRDefault="0033494F">
      <w:pPr>
        <w:rPr>
          <w:rFonts w:ascii="Century Gothic" w:eastAsia="Century Gothic" w:hAnsi="Century Gothic" w:cs="Century Gothic"/>
        </w:rPr>
      </w:pPr>
    </w:p>
    <w:sectPr w:rsidR="0033494F">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DF6"/>
    <w:multiLevelType w:val="multilevel"/>
    <w:tmpl w:val="301AC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5D0C24"/>
    <w:multiLevelType w:val="multilevel"/>
    <w:tmpl w:val="EBB0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C7322D"/>
    <w:multiLevelType w:val="multilevel"/>
    <w:tmpl w:val="33C4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4F"/>
    <w:rsid w:val="0033494F"/>
    <w:rsid w:val="00E2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85D02-8E7F-41AF-A92E-48C2699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67248"/>
    <w:pPr>
      <w:ind w:left="720"/>
      <w:contextualSpacing/>
    </w:p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SZUKu2HAZ9Cfqa4/LIcAsNASw==">AMUW2mUrtu7QmFRK2K3y6I3BGQ08WhC3JaLC2nfOmTAQcV/9tfwmDcqVixbQEUfvcEd7SPwr9DZtjFQzmDVCv381b+J/maQFLM1AF7fyT6pMKKBQ8PKFC550wDTWJ17TsR33VtGp7R9NjM/fX5U4NKaZ3QvfB4qtkoIwPsaoUC8BnEbf5Js9VsSF4v4v7CMVSvC3TndlYqRlhXl1VCfNfqbyO+YfD0qlQ90RGQKT0uMrztq4JJbharA=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BJ</dc:creator>
  <cp:lastModifiedBy>Waggoner, Debbie W</cp:lastModifiedBy>
  <cp:revision>2</cp:revision>
  <dcterms:created xsi:type="dcterms:W3CDTF">2020-07-22T15:07:00Z</dcterms:created>
  <dcterms:modified xsi:type="dcterms:W3CDTF">2020-07-22T15:07:00Z</dcterms:modified>
</cp:coreProperties>
</file>