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E8F2" w14:textId="77777777" w:rsidR="0057430E" w:rsidRDefault="0057430E">
      <w:pPr>
        <w:widowControl w:val="0"/>
        <w:pBdr>
          <w:top w:val="nil"/>
          <w:left w:val="nil"/>
          <w:bottom w:val="nil"/>
          <w:right w:val="nil"/>
          <w:between w:val="nil"/>
        </w:pBdr>
        <w:spacing w:after="0" w:line="276" w:lineRule="auto"/>
        <w:rPr>
          <w:rFonts w:ascii="Arial" w:eastAsia="Arial" w:hAnsi="Arial" w:cs="Arial"/>
        </w:rPr>
      </w:pPr>
    </w:p>
    <w:tbl>
      <w:tblPr>
        <w:tblStyle w:val="a"/>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2"/>
        <w:gridCol w:w="7153"/>
      </w:tblGrid>
      <w:tr w:rsidR="0057430E" w14:paraId="07408DFF" w14:textId="77777777">
        <w:tc>
          <w:tcPr>
            <w:tcW w:w="14305" w:type="dxa"/>
            <w:gridSpan w:val="2"/>
            <w:shd w:val="clear" w:color="auto" w:fill="F2F2F2"/>
          </w:tcPr>
          <w:p w14:paraId="17648B4C" w14:textId="77777777" w:rsidR="0057430E" w:rsidRDefault="004E5A92">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Clarity for Learning Planning Template</w:t>
            </w:r>
          </w:p>
        </w:tc>
      </w:tr>
      <w:tr w:rsidR="0057430E" w14:paraId="1A56D4CF" w14:textId="77777777">
        <w:tc>
          <w:tcPr>
            <w:tcW w:w="14305" w:type="dxa"/>
            <w:gridSpan w:val="2"/>
          </w:tcPr>
          <w:p w14:paraId="5709C81B" w14:textId="77777777" w:rsidR="00AF721E" w:rsidRDefault="00AF721E" w:rsidP="00AF721E">
            <w:bookmarkStart w:id="0" w:name="_gjdgxs" w:colFirst="0" w:colLast="0"/>
            <w:bookmarkStart w:id="1" w:name="_8v08f5o8cak2" w:colFirst="0" w:colLast="0"/>
            <w:bookmarkEnd w:id="0"/>
            <w:bookmarkEnd w:id="1"/>
            <w:r>
              <w:t>Standard 2: Apply knowledge of concepts, principles, strategies and tactics to movement and performance.</w:t>
            </w:r>
          </w:p>
          <w:p w14:paraId="47A18422" w14:textId="2D4E9FEE" w:rsidR="0057430E" w:rsidRDefault="00AF721E" w:rsidP="00AF721E">
            <w:pPr>
              <w:spacing w:line="276" w:lineRule="auto"/>
              <w:rPr>
                <w:rFonts w:ascii="Century Gothic" w:eastAsia="Century Gothic" w:hAnsi="Century Gothic" w:cs="Century Gothic"/>
                <w:b/>
                <w:sz w:val="24"/>
                <w:szCs w:val="24"/>
              </w:rPr>
            </w:pPr>
            <w:r>
              <w:t>Standard 4: Demonstrate responsible personal and social behavior that exhibits respect for self and others.</w:t>
            </w:r>
            <w:bookmarkStart w:id="2" w:name="_tdy2oyfo0xpf" w:colFirst="0" w:colLast="0"/>
            <w:bookmarkEnd w:id="2"/>
          </w:p>
        </w:tc>
      </w:tr>
      <w:tr w:rsidR="0057430E" w14:paraId="3F657844" w14:textId="77777777">
        <w:trPr>
          <w:trHeight w:val="220"/>
        </w:trPr>
        <w:tc>
          <w:tcPr>
            <w:tcW w:w="7152" w:type="dxa"/>
          </w:tcPr>
          <w:p w14:paraId="102ED57B" w14:textId="7329FFDE" w:rsidR="0057430E" w:rsidRDefault="004E5A92">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Concepts (Nouns)</w:t>
            </w:r>
          </w:p>
          <w:p w14:paraId="77CE29DE" w14:textId="77777777" w:rsidR="0057430E" w:rsidRDefault="00AF721E" w:rsidP="00306FA2">
            <w:pPr>
              <w:spacing w:line="276" w:lineRule="auto"/>
              <w:rPr>
                <w:rFonts w:ascii="Century Gothic" w:eastAsia="Century Gothic" w:hAnsi="Century Gothic" w:cs="Century Gothic"/>
                <w:bCs/>
                <w:sz w:val="24"/>
                <w:szCs w:val="24"/>
              </w:rPr>
            </w:pPr>
            <w:r>
              <w:rPr>
                <w:rFonts w:ascii="Century Gothic" w:eastAsia="Century Gothic" w:hAnsi="Century Gothic" w:cs="Century Gothic"/>
                <w:bCs/>
                <w:sz w:val="24"/>
                <w:szCs w:val="24"/>
              </w:rPr>
              <w:t>Strategies for making movement more efficient include sequencing or combining activities.</w:t>
            </w:r>
          </w:p>
          <w:p w14:paraId="365C94C0" w14:textId="77777777" w:rsidR="00AF721E" w:rsidRDefault="00AF721E" w:rsidP="00306FA2">
            <w:pPr>
              <w:spacing w:line="276" w:lineRule="auto"/>
              <w:rPr>
                <w:rFonts w:ascii="Century Gothic" w:eastAsia="Century Gothic" w:hAnsi="Century Gothic" w:cs="Century Gothic"/>
                <w:bCs/>
                <w:sz w:val="24"/>
                <w:szCs w:val="24"/>
              </w:rPr>
            </w:pPr>
          </w:p>
          <w:p w14:paraId="0CC0C619" w14:textId="3C49A7BF" w:rsidR="00AF721E" w:rsidRDefault="00AF721E" w:rsidP="00306FA2">
            <w:pPr>
              <w:spacing w:line="276" w:lineRule="auto"/>
              <w:rPr>
                <w:rFonts w:ascii="Century Gothic" w:eastAsia="Century Gothic" w:hAnsi="Century Gothic" w:cs="Century Gothic"/>
                <w:b/>
                <w:sz w:val="24"/>
                <w:szCs w:val="24"/>
                <w:u w:val="single"/>
              </w:rPr>
            </w:pPr>
            <w:r>
              <w:rPr>
                <w:rFonts w:ascii="Century Gothic" w:eastAsia="Century Gothic" w:hAnsi="Century Gothic" w:cs="Century Gothic"/>
                <w:bCs/>
                <w:sz w:val="24"/>
                <w:szCs w:val="24"/>
              </w:rPr>
              <w:t>Cooperation is important for accomplishing tasks together.</w:t>
            </w:r>
          </w:p>
        </w:tc>
        <w:tc>
          <w:tcPr>
            <w:tcW w:w="7153" w:type="dxa"/>
          </w:tcPr>
          <w:p w14:paraId="5A7C6A13" w14:textId="77777777" w:rsidR="0057430E" w:rsidRDefault="004E5A92">
            <w:pPr>
              <w:widowControl w:val="0"/>
              <w:pBdr>
                <w:top w:val="nil"/>
                <w:left w:val="nil"/>
                <w:bottom w:val="nil"/>
                <w:right w:val="nil"/>
                <w:between w:val="nil"/>
              </w:pBdr>
              <w:rPr>
                <w:rFonts w:ascii="Century Gothic" w:eastAsia="Century Gothic" w:hAnsi="Century Gothic" w:cs="Century Gothic"/>
                <w:b/>
                <w:sz w:val="24"/>
                <w:szCs w:val="24"/>
              </w:rPr>
            </w:pPr>
            <w:r>
              <w:rPr>
                <w:rFonts w:ascii="Century Gothic" w:eastAsia="Century Gothic" w:hAnsi="Century Gothic" w:cs="Century Gothic"/>
                <w:b/>
                <w:sz w:val="24"/>
                <w:szCs w:val="24"/>
              </w:rPr>
              <w:t>Skills (Verbs)</w:t>
            </w:r>
          </w:p>
          <w:p w14:paraId="01450B41" w14:textId="75A14235" w:rsidR="007F7463" w:rsidRDefault="00AF721E">
            <w:pPr>
              <w:widowControl w:val="0"/>
              <w:pBdr>
                <w:top w:val="nil"/>
                <w:left w:val="nil"/>
                <w:bottom w:val="nil"/>
                <w:right w:val="nil"/>
                <w:between w:val="nil"/>
              </w:pBdr>
              <w:rPr>
                <w:rFonts w:ascii="Century Gothic" w:eastAsia="Century Gothic" w:hAnsi="Century Gothic" w:cs="Century Gothic"/>
                <w:bCs/>
                <w:sz w:val="24"/>
                <w:szCs w:val="24"/>
              </w:rPr>
            </w:pPr>
            <w:r>
              <w:rPr>
                <w:rFonts w:ascii="Century Gothic" w:eastAsia="Century Gothic" w:hAnsi="Century Gothic" w:cs="Century Gothic"/>
                <w:bCs/>
                <w:sz w:val="24"/>
                <w:szCs w:val="24"/>
              </w:rPr>
              <w:t>Sequencing skills is combining one or more skills together.</w:t>
            </w:r>
          </w:p>
          <w:p w14:paraId="0ECB5C9D" w14:textId="2AAC9E1F" w:rsidR="00F810D3" w:rsidRDefault="00F810D3">
            <w:pPr>
              <w:widowControl w:val="0"/>
              <w:pBdr>
                <w:top w:val="nil"/>
                <w:left w:val="nil"/>
                <w:bottom w:val="nil"/>
                <w:right w:val="nil"/>
                <w:between w:val="nil"/>
              </w:pBdr>
              <w:rPr>
                <w:rFonts w:ascii="Century Gothic" w:eastAsia="Century Gothic" w:hAnsi="Century Gothic" w:cs="Century Gothic"/>
                <w:bCs/>
                <w:sz w:val="24"/>
                <w:szCs w:val="24"/>
              </w:rPr>
            </w:pPr>
          </w:p>
          <w:p w14:paraId="3B3ACFBF" w14:textId="66BE2DC4" w:rsidR="00F810D3" w:rsidRDefault="00AF721E">
            <w:pPr>
              <w:widowControl w:val="0"/>
              <w:pBdr>
                <w:top w:val="nil"/>
                <w:left w:val="nil"/>
                <w:bottom w:val="nil"/>
                <w:right w:val="nil"/>
                <w:between w:val="nil"/>
              </w:pBdr>
              <w:rPr>
                <w:rFonts w:ascii="Century Gothic" w:eastAsia="Century Gothic" w:hAnsi="Century Gothic" w:cs="Century Gothic"/>
                <w:bCs/>
                <w:sz w:val="24"/>
                <w:szCs w:val="24"/>
              </w:rPr>
            </w:pPr>
            <w:r>
              <w:rPr>
                <w:rFonts w:ascii="Century Gothic" w:eastAsia="Century Gothic" w:hAnsi="Century Gothic" w:cs="Century Gothic"/>
                <w:bCs/>
                <w:sz w:val="24"/>
                <w:szCs w:val="24"/>
              </w:rPr>
              <w:t>Working together allows groups to complete tasks together.</w:t>
            </w:r>
          </w:p>
          <w:p w14:paraId="71FE2F32" w14:textId="704AA27A" w:rsidR="007F7463" w:rsidRPr="007F7463" w:rsidRDefault="007F7463">
            <w:pPr>
              <w:widowControl w:val="0"/>
              <w:pBdr>
                <w:top w:val="nil"/>
                <w:left w:val="nil"/>
                <w:bottom w:val="nil"/>
                <w:right w:val="nil"/>
                <w:between w:val="nil"/>
              </w:pBdr>
              <w:rPr>
                <w:rFonts w:ascii="Century Gothic" w:eastAsia="Century Gothic" w:hAnsi="Century Gothic" w:cs="Century Gothic"/>
                <w:bCs/>
                <w:sz w:val="24"/>
                <w:szCs w:val="24"/>
              </w:rPr>
            </w:pPr>
          </w:p>
        </w:tc>
      </w:tr>
      <w:tr w:rsidR="0057430E" w14:paraId="5B47C6A6" w14:textId="77777777">
        <w:trPr>
          <w:trHeight w:val="220"/>
        </w:trPr>
        <w:tc>
          <w:tcPr>
            <w:tcW w:w="14305" w:type="dxa"/>
            <w:gridSpan w:val="2"/>
          </w:tcPr>
          <w:p w14:paraId="01BD6189" w14:textId="77777777" w:rsidR="00867D79" w:rsidRDefault="004E5A92">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Learning Progressions</w:t>
            </w:r>
          </w:p>
          <w:p w14:paraId="70F177DF" w14:textId="11337711" w:rsidR="00867D79" w:rsidRPr="00867D79" w:rsidRDefault="00AF721E">
            <w:pPr>
              <w:spacing w:line="276" w:lineRule="auto"/>
              <w:rPr>
                <w:rFonts w:ascii="Century Gothic" w:eastAsia="Century Gothic" w:hAnsi="Century Gothic" w:cs="Century Gothic"/>
                <w:b/>
                <w:sz w:val="24"/>
                <w:szCs w:val="24"/>
              </w:rPr>
            </w:pPr>
            <w:r>
              <w:rPr>
                <w:rFonts w:ascii="Century Gothic" w:eastAsia="Century Gothic" w:hAnsi="Century Gothic" w:cs="Century Gothic"/>
                <w:bCs/>
                <w:iCs/>
                <w:sz w:val="24"/>
                <w:szCs w:val="24"/>
              </w:rPr>
              <w:t>Sequencing</w:t>
            </w:r>
          </w:p>
          <w:p w14:paraId="7DC85696" w14:textId="5A8B2287" w:rsidR="00867D79" w:rsidRDefault="00AF721E" w:rsidP="00867D79">
            <w:pPr>
              <w:pStyle w:val="ListParagraph"/>
              <w:numPr>
                <w:ilvl w:val="0"/>
                <w:numId w:val="1"/>
              </w:numPr>
              <w:spacing w:line="276" w:lineRule="auto"/>
              <w:rPr>
                <w:rFonts w:ascii="Century Gothic" w:eastAsia="Century Gothic" w:hAnsi="Century Gothic" w:cs="Century Gothic"/>
                <w:bCs/>
                <w:iCs/>
                <w:sz w:val="24"/>
                <w:szCs w:val="24"/>
              </w:rPr>
            </w:pPr>
            <w:r>
              <w:rPr>
                <w:rFonts w:ascii="Century Gothic" w:eastAsia="Century Gothic" w:hAnsi="Century Gothic" w:cs="Century Gothic"/>
                <w:bCs/>
                <w:iCs/>
                <w:sz w:val="24"/>
                <w:szCs w:val="24"/>
              </w:rPr>
              <w:t>The ability to combine more than one skill together is important in physical activities. Sequencing skills is taught beginning with simple combinations K-2 and advances throughout the physical education experience.</w:t>
            </w:r>
          </w:p>
          <w:p w14:paraId="37EF8C50" w14:textId="4448C46B" w:rsidR="0057430E" w:rsidRDefault="00AF721E" w:rsidP="00FB3413">
            <w:pPr>
              <w:spacing w:line="276" w:lineRule="auto"/>
              <w:rPr>
                <w:rFonts w:ascii="Century Gothic" w:eastAsia="Century Gothic" w:hAnsi="Century Gothic" w:cs="Century Gothic"/>
                <w:bCs/>
                <w:iCs/>
                <w:sz w:val="24"/>
                <w:szCs w:val="24"/>
              </w:rPr>
            </w:pPr>
            <w:r>
              <w:rPr>
                <w:rFonts w:ascii="Century Gothic" w:eastAsia="Century Gothic" w:hAnsi="Century Gothic" w:cs="Century Gothic"/>
                <w:bCs/>
                <w:iCs/>
                <w:sz w:val="24"/>
                <w:szCs w:val="24"/>
              </w:rPr>
              <w:t>Cooperation</w:t>
            </w:r>
          </w:p>
          <w:p w14:paraId="7BE6AB55" w14:textId="29B16072" w:rsidR="0057430E" w:rsidRDefault="00AF721E" w:rsidP="00AF721E">
            <w:pPr>
              <w:pStyle w:val="ListParagraph"/>
              <w:numPr>
                <w:ilvl w:val="0"/>
                <w:numId w:val="1"/>
              </w:numPr>
              <w:spacing w:line="276" w:lineRule="auto"/>
              <w:rPr>
                <w:rFonts w:ascii="Century Gothic" w:eastAsia="Century Gothic" w:hAnsi="Century Gothic" w:cs="Century Gothic"/>
                <w:b/>
                <w:sz w:val="24"/>
                <w:szCs w:val="24"/>
              </w:rPr>
            </w:pPr>
            <w:r>
              <w:rPr>
                <w:rFonts w:ascii="Century Gothic" w:eastAsia="Century Gothic" w:hAnsi="Century Gothic" w:cs="Century Gothic"/>
                <w:bCs/>
                <w:iCs/>
                <w:sz w:val="24"/>
                <w:szCs w:val="24"/>
              </w:rPr>
              <w:t>Cooperation is an important skill to learn during physical education. All activities require students to cooperate with the teacher, peers, or an entire group. Thus, learning this foundational skill will be used throughout the program.</w:t>
            </w:r>
          </w:p>
        </w:tc>
      </w:tr>
      <w:tr w:rsidR="0057430E" w14:paraId="62D8BFE8" w14:textId="77777777">
        <w:tc>
          <w:tcPr>
            <w:tcW w:w="7152" w:type="dxa"/>
            <w:shd w:val="clear" w:color="auto" w:fill="F2F2F2"/>
          </w:tcPr>
          <w:p w14:paraId="6B9CC85C" w14:textId="77777777" w:rsidR="0057430E" w:rsidRDefault="004E5A92">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Learning Intentions (I am learning to...)</w:t>
            </w:r>
          </w:p>
        </w:tc>
        <w:tc>
          <w:tcPr>
            <w:tcW w:w="7153" w:type="dxa"/>
            <w:shd w:val="clear" w:color="auto" w:fill="F2F2F2"/>
          </w:tcPr>
          <w:p w14:paraId="78BF6D80" w14:textId="77777777" w:rsidR="0057430E" w:rsidRDefault="004E5A92">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Success Criteria (I know I’m successful when...)</w:t>
            </w:r>
          </w:p>
        </w:tc>
      </w:tr>
      <w:tr w:rsidR="0057430E" w14:paraId="5E6BFE2B" w14:textId="77777777">
        <w:tc>
          <w:tcPr>
            <w:tcW w:w="7152" w:type="dxa"/>
          </w:tcPr>
          <w:p w14:paraId="30472397" w14:textId="77777777" w:rsidR="0057430E" w:rsidRDefault="0057430E">
            <w:pPr>
              <w:spacing w:line="276" w:lineRule="auto"/>
              <w:rPr>
                <w:rFonts w:ascii="Century Gothic" w:eastAsia="Century Gothic" w:hAnsi="Century Gothic" w:cs="Century Gothic"/>
              </w:rPr>
            </w:pPr>
          </w:p>
          <w:p w14:paraId="342D1872" w14:textId="204BEEEC" w:rsidR="0057430E" w:rsidRDefault="00867D79">
            <w:pPr>
              <w:spacing w:line="276" w:lineRule="auto"/>
              <w:rPr>
                <w:rFonts w:ascii="Century Gothic" w:eastAsia="Century Gothic" w:hAnsi="Century Gothic" w:cs="Century Gothic"/>
              </w:rPr>
            </w:pPr>
            <w:r>
              <w:rPr>
                <w:rFonts w:ascii="Century Gothic" w:eastAsia="Century Gothic" w:hAnsi="Century Gothic" w:cs="Century Gothic"/>
              </w:rPr>
              <w:t>I am learning</w:t>
            </w:r>
            <w:r w:rsidR="00AF721E">
              <w:rPr>
                <w:rFonts w:ascii="Century Gothic" w:eastAsia="Century Gothic" w:hAnsi="Century Gothic" w:cs="Century Gothic"/>
              </w:rPr>
              <w:t xml:space="preserve"> </w:t>
            </w:r>
            <w:r w:rsidR="00D8668B">
              <w:rPr>
                <w:rFonts w:ascii="Century Gothic" w:eastAsia="Century Gothic" w:hAnsi="Century Gothic" w:cs="Century Gothic"/>
              </w:rPr>
              <w:t xml:space="preserve">to be able to demonstrate various </w:t>
            </w:r>
            <w:bookmarkStart w:id="3" w:name="_GoBack"/>
            <w:bookmarkEnd w:id="3"/>
            <w:r w:rsidR="00AF721E">
              <w:rPr>
                <w:rFonts w:ascii="Century Gothic" w:eastAsia="Century Gothic" w:hAnsi="Century Gothic" w:cs="Century Gothic"/>
              </w:rPr>
              <w:t>movement strategies.</w:t>
            </w:r>
          </w:p>
          <w:p w14:paraId="084F3F0D" w14:textId="63329ABB" w:rsidR="00867D79" w:rsidRDefault="00867D79">
            <w:pPr>
              <w:spacing w:line="276" w:lineRule="auto"/>
              <w:rPr>
                <w:rFonts w:ascii="Century Gothic" w:eastAsia="Century Gothic" w:hAnsi="Century Gothic" w:cs="Century Gothic"/>
              </w:rPr>
            </w:pPr>
          </w:p>
          <w:p w14:paraId="2766DCF0" w14:textId="1AE96736" w:rsidR="00867D79" w:rsidRDefault="00867D79">
            <w:pPr>
              <w:spacing w:line="276" w:lineRule="auto"/>
              <w:rPr>
                <w:rFonts w:ascii="Century Gothic" w:eastAsia="Century Gothic" w:hAnsi="Century Gothic" w:cs="Century Gothic"/>
              </w:rPr>
            </w:pPr>
            <w:r>
              <w:rPr>
                <w:rFonts w:ascii="Century Gothic" w:eastAsia="Century Gothic" w:hAnsi="Century Gothic" w:cs="Century Gothic"/>
              </w:rPr>
              <w:t xml:space="preserve">I am learning </w:t>
            </w:r>
            <w:r w:rsidR="00AF721E">
              <w:rPr>
                <w:rFonts w:ascii="Century Gothic" w:eastAsia="Century Gothic" w:hAnsi="Century Gothic" w:cs="Century Gothic"/>
              </w:rPr>
              <w:t>to cooperate.</w:t>
            </w:r>
          </w:p>
          <w:p w14:paraId="410F96EB" w14:textId="77777777" w:rsidR="0057430E" w:rsidRDefault="0057430E">
            <w:pPr>
              <w:spacing w:line="276" w:lineRule="auto"/>
              <w:rPr>
                <w:rFonts w:ascii="Century Gothic" w:eastAsia="Century Gothic" w:hAnsi="Century Gothic" w:cs="Century Gothic"/>
              </w:rPr>
            </w:pPr>
          </w:p>
          <w:p w14:paraId="74FDE4DA" w14:textId="77777777" w:rsidR="0057430E" w:rsidRDefault="0057430E">
            <w:pPr>
              <w:spacing w:line="276" w:lineRule="auto"/>
              <w:rPr>
                <w:rFonts w:ascii="Century Gothic" w:eastAsia="Century Gothic" w:hAnsi="Century Gothic" w:cs="Century Gothic"/>
              </w:rPr>
            </w:pPr>
          </w:p>
          <w:p w14:paraId="4B416C11" w14:textId="77777777" w:rsidR="0057430E" w:rsidRDefault="0057430E">
            <w:pPr>
              <w:spacing w:line="276" w:lineRule="auto"/>
              <w:rPr>
                <w:rFonts w:ascii="Century Gothic" w:eastAsia="Century Gothic" w:hAnsi="Century Gothic" w:cs="Century Gothic"/>
              </w:rPr>
            </w:pPr>
          </w:p>
          <w:p w14:paraId="27DB9F2B" w14:textId="77777777" w:rsidR="0057430E" w:rsidRDefault="0057430E">
            <w:pPr>
              <w:spacing w:line="276" w:lineRule="auto"/>
              <w:rPr>
                <w:rFonts w:ascii="Century Gothic" w:eastAsia="Century Gothic" w:hAnsi="Century Gothic" w:cs="Century Gothic"/>
              </w:rPr>
            </w:pPr>
          </w:p>
        </w:tc>
        <w:tc>
          <w:tcPr>
            <w:tcW w:w="7153" w:type="dxa"/>
          </w:tcPr>
          <w:p w14:paraId="4E4DB46C" w14:textId="77777777" w:rsidR="0057430E" w:rsidRDefault="0057430E">
            <w:pPr>
              <w:spacing w:line="276" w:lineRule="auto"/>
              <w:rPr>
                <w:rFonts w:ascii="Century Gothic" w:eastAsia="Century Gothic" w:hAnsi="Century Gothic" w:cs="Century Gothic"/>
              </w:rPr>
            </w:pPr>
          </w:p>
          <w:p w14:paraId="0832DDDB" w14:textId="77777777" w:rsidR="00867D79" w:rsidRDefault="00867D79" w:rsidP="00867D79">
            <w:pPr>
              <w:spacing w:line="276" w:lineRule="auto"/>
              <w:rPr>
                <w:rFonts w:ascii="Century Gothic" w:eastAsia="Century Gothic" w:hAnsi="Century Gothic" w:cs="Century Gothic"/>
              </w:rPr>
            </w:pPr>
            <w:r>
              <w:rPr>
                <w:rFonts w:ascii="Century Gothic" w:eastAsia="Century Gothic" w:hAnsi="Century Gothic" w:cs="Century Gothic"/>
              </w:rPr>
              <w:t>I know I am successful when I can:</w:t>
            </w:r>
          </w:p>
          <w:p w14:paraId="324858EC" w14:textId="50458E34" w:rsidR="00FB3413" w:rsidRDefault="00AF721E" w:rsidP="00867D79">
            <w:pPr>
              <w:pStyle w:val="ListParagraph"/>
              <w:numPr>
                <w:ilvl w:val="0"/>
                <w:numId w:val="1"/>
              </w:numPr>
              <w:spacing w:line="276" w:lineRule="auto"/>
              <w:rPr>
                <w:rFonts w:ascii="Century Gothic" w:eastAsia="Century Gothic" w:hAnsi="Century Gothic" w:cs="Century Gothic"/>
              </w:rPr>
            </w:pPr>
            <w:r>
              <w:rPr>
                <w:rFonts w:ascii="Century Gothic" w:eastAsia="Century Gothic" w:hAnsi="Century Gothic" w:cs="Century Gothic"/>
              </w:rPr>
              <w:t>Sequence from one skill to another.</w:t>
            </w:r>
          </w:p>
          <w:p w14:paraId="5BF34B89" w14:textId="3CC5D384" w:rsidR="00FB3413" w:rsidRDefault="00AF721E" w:rsidP="00867D79">
            <w:pPr>
              <w:pStyle w:val="ListParagraph"/>
              <w:numPr>
                <w:ilvl w:val="0"/>
                <w:numId w:val="1"/>
              </w:numPr>
              <w:spacing w:line="276" w:lineRule="auto"/>
              <w:rPr>
                <w:rFonts w:ascii="Century Gothic" w:eastAsia="Century Gothic" w:hAnsi="Century Gothic" w:cs="Century Gothic"/>
              </w:rPr>
            </w:pPr>
            <w:r>
              <w:rPr>
                <w:rFonts w:ascii="Century Gothic" w:eastAsia="Century Gothic" w:hAnsi="Century Gothic" w:cs="Century Gothic"/>
              </w:rPr>
              <w:t>Work with my peers to accomplish a task using the parachute.</w:t>
            </w:r>
          </w:p>
          <w:p w14:paraId="2F760A0A" w14:textId="1F7DD661" w:rsidR="00867D79" w:rsidRPr="00F94DC4" w:rsidRDefault="00867D79" w:rsidP="00F94DC4">
            <w:pPr>
              <w:spacing w:line="276" w:lineRule="auto"/>
              <w:ind w:left="360"/>
              <w:rPr>
                <w:rFonts w:ascii="Century Gothic" w:eastAsia="Century Gothic" w:hAnsi="Century Gothic" w:cs="Century Gothic"/>
              </w:rPr>
            </w:pPr>
          </w:p>
        </w:tc>
      </w:tr>
    </w:tbl>
    <w:p w14:paraId="70029DF8" w14:textId="77777777" w:rsidR="0057430E" w:rsidRDefault="0057430E" w:rsidP="00AF721E">
      <w:pPr>
        <w:rPr>
          <w:rFonts w:ascii="Century Gothic" w:eastAsia="Century Gothic" w:hAnsi="Century Gothic" w:cs="Century Gothic"/>
        </w:rPr>
      </w:pPr>
    </w:p>
    <w:sectPr w:rsidR="0057430E">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AE4"/>
    <w:multiLevelType w:val="hybridMultilevel"/>
    <w:tmpl w:val="E1262E94"/>
    <w:lvl w:ilvl="0" w:tplc="A9C698C8">
      <w:start w:val="1"/>
      <w:numFmt w:val="bullet"/>
      <w:lvlText w:val=""/>
      <w:lvlJc w:val="left"/>
      <w:pPr>
        <w:ind w:left="720" w:hanging="360"/>
      </w:pPr>
      <w:rPr>
        <w:rFonts w:ascii="Symbol" w:eastAsia="Century Gothic" w:hAnsi="Symbol"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0E"/>
    <w:rsid w:val="00007C38"/>
    <w:rsid w:val="000C2985"/>
    <w:rsid w:val="001457BD"/>
    <w:rsid w:val="001C7FD2"/>
    <w:rsid w:val="002C5CF2"/>
    <w:rsid w:val="00306FA2"/>
    <w:rsid w:val="004E5A92"/>
    <w:rsid w:val="0057430E"/>
    <w:rsid w:val="005A6EC9"/>
    <w:rsid w:val="005C7FE1"/>
    <w:rsid w:val="00654801"/>
    <w:rsid w:val="007F7463"/>
    <w:rsid w:val="00867D79"/>
    <w:rsid w:val="008807AD"/>
    <w:rsid w:val="00A6656A"/>
    <w:rsid w:val="00A67693"/>
    <w:rsid w:val="00AF721E"/>
    <w:rsid w:val="00BE4FC8"/>
    <w:rsid w:val="00D142AE"/>
    <w:rsid w:val="00D24E9F"/>
    <w:rsid w:val="00D8668B"/>
    <w:rsid w:val="00F622F6"/>
    <w:rsid w:val="00F810D3"/>
    <w:rsid w:val="00F94DC4"/>
    <w:rsid w:val="00FB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F456"/>
  <w15:docId w15:val="{FA1BB369-C60E-46E2-914F-20451364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6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Noble, Kiley</cp:lastModifiedBy>
  <cp:revision>4</cp:revision>
  <dcterms:created xsi:type="dcterms:W3CDTF">2020-04-25T16:15:00Z</dcterms:created>
  <dcterms:modified xsi:type="dcterms:W3CDTF">2020-05-04T19:02:00Z</dcterms:modified>
</cp:coreProperties>
</file>