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0CF4" w:rsidRDefault="000D7A7C">
      <w:pPr>
        <w:ind w:left="720" w:firstLine="720"/>
        <w:rPr>
          <w:rFonts w:ascii="Oswald" w:eastAsia="Oswald" w:hAnsi="Oswald" w:cs="Oswald"/>
          <w:i/>
          <w:sz w:val="48"/>
          <w:szCs w:val="48"/>
        </w:rPr>
      </w:pPr>
      <w:r>
        <w:rPr>
          <w:rFonts w:ascii="Oswald" w:eastAsia="Oswald" w:hAnsi="Oswald" w:cs="Oswald"/>
          <w:i/>
          <w:sz w:val="48"/>
          <w:szCs w:val="48"/>
        </w:rPr>
        <w:t xml:space="preserve">                     Help Sheet</w:t>
      </w:r>
      <w:r>
        <w:rPr>
          <w:noProof/>
          <w:lang w:val="en-US"/>
        </w:rPr>
        <w:drawing>
          <wp:anchor distT="57150" distB="57150" distL="57150" distR="57150" simplePos="0" relativeHeight="251658240" behindDoc="0" locked="0" layoutInCell="1" hidden="0" allowOverlap="1">
            <wp:simplePos x="0" y="0"/>
            <wp:positionH relativeFrom="column">
              <wp:posOffset>66675</wp:posOffset>
            </wp:positionH>
            <wp:positionV relativeFrom="paragraph">
              <wp:posOffset>114300</wp:posOffset>
            </wp:positionV>
            <wp:extent cx="3324225" cy="600075"/>
            <wp:effectExtent l="0" t="0" r="0" b="0"/>
            <wp:wrapSquare wrapText="bothSides" distT="57150" distB="57150" distL="57150" distR="5715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25694" b="3055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0CF4" w:rsidRDefault="00480CF4">
      <w:pPr>
        <w:rPr>
          <w:rFonts w:ascii="Century Gothic" w:eastAsia="Century Gothic" w:hAnsi="Century Gothic" w:cs="Century Gothic"/>
          <w:sz w:val="36"/>
          <w:szCs w:val="36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  <w:gridCol w:w="4950"/>
      </w:tblGrid>
      <w:tr w:rsidR="00480CF4"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  <w:u w:val="single"/>
              </w:rPr>
              <w:t>Temporary Teacher Login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:</w:t>
            </w:r>
          </w:p>
          <w:p w:rsidR="00480CF4" w:rsidRDefault="000D7A7C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My.amplify.com</w:t>
            </w:r>
          </w:p>
          <w:p w:rsidR="00480CF4" w:rsidRDefault="000D7A7C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Select “LOGIN WITH AMPLIFY”</w:t>
            </w:r>
          </w:p>
          <w:p w:rsidR="00480CF4" w:rsidRDefault="000D7A7C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UN: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201F1E"/>
                <w:sz w:val="24"/>
                <w:szCs w:val="24"/>
                <w:shd w:val="clear" w:color="auto" w:fill="F2F2F2"/>
              </w:rPr>
              <w:t xml:space="preserve"> </w:t>
            </w:r>
            <w:hyperlink r:id="rId8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  <w:shd w:val="clear" w:color="auto" w:fill="F2F2F2"/>
                </w:rPr>
                <w:t>t1.fayette20201@demo.tryamplify.net</w:t>
              </w:r>
            </w:hyperlink>
          </w:p>
          <w:p w:rsidR="00480CF4" w:rsidRDefault="000D7A7C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PW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color w:val="201F1E"/>
                <w:sz w:val="24"/>
                <w:szCs w:val="24"/>
                <w:shd w:val="clear" w:color="auto" w:fill="F2F2F2"/>
              </w:rPr>
              <w:t>Amplify1-fayette20201</w:t>
            </w:r>
          </w:p>
          <w:p w:rsidR="00480CF4" w:rsidRDefault="000D7A7C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At the top right corner, select </w:t>
            </w:r>
            <w:r>
              <w:rPr>
                <w:rFonts w:ascii="Calibri" w:eastAsia="Calibri" w:hAnsi="Calibri" w:cs="Calibri"/>
                <w:sz w:val="24"/>
                <w:szCs w:val="24"/>
                <w:shd w:val="clear" w:color="auto" w:fill="FFFF80"/>
              </w:rPr>
              <w:t>LAUNCH PROGRAMS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</w:t>
            </w:r>
          </w:p>
          <w:p w:rsidR="00480CF4" w:rsidRDefault="000D7A7C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If your grade level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is not displayed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, select the arrow to the right of it and select it from the drop box.</w:t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  <w:u w:val="single"/>
              </w:rPr>
              <w:t>Regular Login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:</w:t>
            </w:r>
          </w:p>
          <w:p w:rsidR="00480CF4" w:rsidRDefault="000D7A7C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Amplify.com</w:t>
            </w:r>
          </w:p>
          <w:p w:rsidR="00480CF4" w:rsidRDefault="000D7A7C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Select “Login”</w:t>
            </w:r>
          </w:p>
          <w:p w:rsidR="00480CF4" w:rsidRDefault="000D7A7C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Scroll down to Amplify Science</w:t>
            </w:r>
          </w:p>
          <w:p w:rsidR="00480CF4" w:rsidRDefault="000D7A7C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Select “Log in with google”</w:t>
            </w:r>
          </w:p>
          <w:p w:rsidR="00480CF4" w:rsidRDefault="000D7A7C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Select your school email address</w:t>
            </w:r>
          </w:p>
          <w:p w:rsidR="00480CF4" w:rsidRDefault="00480CF4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80CF4" w:rsidRDefault="000D7A7C">
            <w:pP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I will let you know when this is accessible.</w:t>
            </w:r>
          </w:p>
          <w:p w:rsidR="00480CF4" w:rsidRDefault="00480CF4">
            <w:pPr>
              <w:ind w:left="7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80CF4"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  <w:t>These links are where students can access someone READING ALOUD the texts!</w:t>
            </w:r>
          </w:p>
          <w:p w:rsidR="00480CF4" w:rsidRDefault="00480CF4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:rsidR="00480CF4" w:rsidRDefault="000D7A7C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Kindergarten, Unit 1</w:t>
            </w:r>
          </w:p>
          <w:p w:rsidR="00480CF4" w:rsidRDefault="000D7A7C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9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https://www.youtube.com/watch?list=PLm_xeUJV-0tQAZUi3ohjWCNAgUEoXKZ4o&amp;v=GGALAJ9B2fk&amp;feature=emb_title</w:t>
              </w:r>
            </w:hyperlink>
          </w:p>
          <w:p w:rsidR="00480CF4" w:rsidRDefault="00480CF4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Grade 1, Unit 1 </w:t>
            </w: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https://www.youtube.com/playlist?list=PLm_xeUJV-0tSzTc7UrCGwA07gTMN</w:t>
              </w:r>
            </w:hyperlink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r>
              <w:rPr>
                <w:rFonts w:ascii="Century Gothic" w:eastAsia="Century Gothic" w:hAnsi="Century Gothic" w:cs="Century Gothic"/>
                <w:u w:val="single"/>
              </w:rPr>
              <w:t>Grade 2, Unit 1</w:t>
            </w: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https://ww</w:t>
              </w:r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w.youtube.com/playlist?list=PLm_xeUJV-0tTm2sXKKK5bbl4O5sRrw29i</w:t>
              </w:r>
            </w:hyperlink>
          </w:p>
          <w:p w:rsidR="00480CF4" w:rsidRDefault="00480CF4">
            <w:pPr>
              <w:rPr>
                <w:rFonts w:ascii="Century Gothic" w:eastAsia="Century Gothic" w:hAnsi="Century Gothic" w:cs="Century Gothic"/>
                <w:u w:val="single"/>
              </w:rPr>
            </w:pP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r>
              <w:rPr>
                <w:rFonts w:ascii="Century Gothic" w:eastAsia="Century Gothic" w:hAnsi="Century Gothic" w:cs="Century Gothic"/>
                <w:u w:val="single"/>
              </w:rPr>
              <w:t>Grade 3, Unit 1</w:t>
            </w: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https://www.youtube.com/playlist?list=PLm_xeUJV-0tRzeLwn0FeGRdBEDnBep_G9</w:t>
              </w:r>
            </w:hyperlink>
          </w:p>
          <w:p w:rsidR="00480CF4" w:rsidRDefault="00480CF4">
            <w:pPr>
              <w:rPr>
                <w:rFonts w:ascii="Century Gothic" w:eastAsia="Century Gothic" w:hAnsi="Century Gothic" w:cs="Century Gothic"/>
                <w:u w:val="single"/>
              </w:rPr>
            </w:pP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r>
              <w:rPr>
                <w:rFonts w:ascii="Century Gothic" w:eastAsia="Century Gothic" w:hAnsi="Century Gothic" w:cs="Century Gothic"/>
                <w:u w:val="single"/>
              </w:rPr>
              <w:t>Grade 4, Unit 1</w:t>
            </w: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hyperlink r:id="rId13"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https://www.youtube.com/playlist?list=PLm_xeUJV-0tT-YdoYnvmkFXftHdZfMH7e</w:t>
              </w:r>
            </w:hyperlink>
          </w:p>
          <w:p w:rsidR="00480CF4" w:rsidRDefault="00480CF4">
            <w:pPr>
              <w:rPr>
                <w:rFonts w:ascii="Century Gothic" w:eastAsia="Century Gothic" w:hAnsi="Century Gothic" w:cs="Century Gothic"/>
                <w:u w:val="single"/>
              </w:rPr>
            </w:pP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r>
              <w:rPr>
                <w:rFonts w:ascii="Century Gothic" w:eastAsia="Century Gothic" w:hAnsi="Century Gothic" w:cs="Century Gothic"/>
                <w:u w:val="single"/>
              </w:rPr>
              <w:t>Grade 5, Unit 1</w:t>
            </w:r>
          </w:p>
          <w:p w:rsidR="00480CF4" w:rsidRDefault="000D7A7C">
            <w:pPr>
              <w:rPr>
                <w:rFonts w:ascii="Century Gothic" w:eastAsia="Century Gothic" w:hAnsi="Century Gothic" w:cs="Century Gothic"/>
                <w:u w:val="single"/>
              </w:rPr>
            </w:pPr>
            <w:hyperlink r:id="rId14">
              <w:r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https://www.youtube.com/playlist?list=PLm_xeUJV-0tSuzxDnlTz9pMQM7qlnsAsX</w:t>
              </w:r>
            </w:hyperlink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  <w:u w:val="single"/>
              </w:rPr>
              <w:lastRenderedPageBreak/>
              <w:t xml:space="preserve">Student Access to Amplify Resources </w:t>
            </w:r>
          </w:p>
          <w:p w:rsidR="00480CF4" w:rsidRDefault="000D7A7C">
            <w:pPr>
              <w:pStyle w:val="Subtitle"/>
              <w:rPr>
                <w:sz w:val="24"/>
                <w:szCs w:val="24"/>
              </w:rPr>
            </w:pPr>
            <w:bookmarkStart w:id="0" w:name="_fjpna9etq6co" w:colFirst="0" w:colLast="0"/>
            <w:bookmarkEnd w:id="0"/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including</w:t>
            </w:r>
            <w:proofErr w:type="gramEnd"/>
            <w:r>
              <w:rPr>
                <w:sz w:val="24"/>
                <w:szCs w:val="24"/>
              </w:rPr>
              <w:t xml:space="preserve"> Simulations, Practice Tools, and Student Digi</w:t>
            </w:r>
            <w:r>
              <w:rPr>
                <w:sz w:val="24"/>
                <w:szCs w:val="24"/>
              </w:rPr>
              <w:t>tal Books)</w:t>
            </w:r>
          </w:p>
          <w:p w:rsidR="00480CF4" w:rsidRDefault="000D7A7C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>Learning.amplify.com</w:t>
            </w:r>
          </w:p>
          <w:p w:rsidR="00480CF4" w:rsidRDefault="000D7A7C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>select “Login with Amplify”</w:t>
            </w:r>
          </w:p>
          <w:p w:rsidR="00480CF4" w:rsidRDefault="000D7A7C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>UN:  ampsci123</w:t>
            </w:r>
          </w:p>
          <w:p w:rsidR="00480CF4" w:rsidRDefault="000D7A7C">
            <w:pPr>
              <w:numPr>
                <w:ilvl w:val="0"/>
                <w:numId w:val="2"/>
              </w:numPr>
              <w:spacing w:after="80"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>PW: ampsci123</w:t>
            </w:r>
          </w:p>
          <w:p w:rsidR="00480CF4" w:rsidRDefault="000D7A7C">
            <w:pPr>
              <w:spacing w:after="80"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 xml:space="preserve">Spanish version </w:t>
            </w:r>
          </w:p>
          <w:p w:rsidR="00480CF4" w:rsidRDefault="000D7A7C">
            <w:pPr>
              <w:numPr>
                <w:ilvl w:val="0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>UN:  ampsci123sp</w:t>
            </w:r>
          </w:p>
          <w:p w:rsidR="00480CF4" w:rsidRDefault="000D7A7C">
            <w:pPr>
              <w:numPr>
                <w:ilvl w:val="0"/>
                <w:numId w:val="6"/>
              </w:numPr>
              <w:spacing w:after="80"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  <w:t>PW:  ampsci123sp</w:t>
            </w:r>
          </w:p>
          <w:p w:rsidR="00480CF4" w:rsidRDefault="00480CF4">
            <w:pPr>
              <w:spacing w:after="80" w:line="240" w:lineRule="auto"/>
              <w:rPr>
                <w:rFonts w:ascii="Century Gothic" w:eastAsia="Century Gothic" w:hAnsi="Century Gothic" w:cs="Century Gothic"/>
                <w:color w:val="595959"/>
                <w:sz w:val="24"/>
                <w:szCs w:val="24"/>
              </w:rPr>
            </w:pPr>
          </w:p>
          <w:p w:rsidR="00480CF4" w:rsidRDefault="00B61FA2">
            <w:pPr>
              <w:spacing w:after="80" w:line="240" w:lineRule="auto"/>
              <w:rPr>
                <w:rFonts w:ascii="Century Gothic" w:eastAsia="Century Gothic" w:hAnsi="Century Gothic" w:cs="Century Gothic"/>
                <w:b/>
                <w:i/>
                <w:color w:val="59595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595959"/>
                <w:sz w:val="24"/>
                <w:szCs w:val="24"/>
              </w:rPr>
              <w:t>Here is an Amplify</w:t>
            </w:r>
            <w:r w:rsidR="000D7A7C">
              <w:rPr>
                <w:rFonts w:ascii="Century Gothic" w:eastAsia="Century Gothic" w:hAnsi="Century Gothic" w:cs="Century Gothic"/>
                <w:b/>
                <w:i/>
                <w:color w:val="595959"/>
                <w:sz w:val="24"/>
                <w:szCs w:val="24"/>
              </w:rPr>
              <w:t xml:space="preserve"> link that walks students through this login process.</w:t>
            </w:r>
          </w:p>
          <w:p w:rsidR="00B61FA2" w:rsidRDefault="00B61FA2">
            <w:pPr>
              <w:spacing w:after="80" w:line="240" w:lineRule="auto"/>
              <w:rPr>
                <w:rFonts w:ascii="Century Gothic" w:eastAsia="Century Gothic" w:hAnsi="Century Gothic" w:cs="Century Gothic"/>
                <w:b/>
                <w:i/>
                <w:color w:val="595959"/>
                <w:sz w:val="24"/>
                <w:szCs w:val="24"/>
              </w:rPr>
            </w:pPr>
          </w:p>
          <w:p w:rsidR="00B61FA2" w:rsidRDefault="00B61FA2">
            <w:pPr>
              <w:spacing w:after="80" w:line="240" w:lineRule="auto"/>
              <w:rPr>
                <w:rFonts w:ascii="Century Gothic" w:eastAsia="Century Gothic" w:hAnsi="Century Gothic" w:cs="Century Gothic"/>
                <w:b/>
                <w:i/>
                <w:color w:val="595959"/>
                <w:sz w:val="24"/>
                <w:szCs w:val="24"/>
              </w:rPr>
            </w:pPr>
            <w:hyperlink r:id="rId15" w:history="1">
              <w:r w:rsidRPr="00B61FA2">
                <w:rPr>
                  <w:rStyle w:val="Hyperlink"/>
                  <w:rFonts w:ascii="Century Gothic" w:eastAsia="Century Gothic" w:hAnsi="Century Gothic" w:cs="Century Gothic"/>
                  <w:b/>
                  <w:i/>
                  <w:sz w:val="24"/>
                  <w:szCs w:val="24"/>
                </w:rPr>
                <w:t>Accessing Amplify Student Apps in Grades K through 5</w:t>
              </w:r>
            </w:hyperlink>
          </w:p>
          <w:p w:rsidR="00480CF4" w:rsidRDefault="00480CF4">
            <w:pPr>
              <w:spacing w:after="80" w:line="240" w:lineRule="auto"/>
              <w:rPr>
                <w:rFonts w:ascii="Century Gothic" w:eastAsia="Century Gothic" w:hAnsi="Century Gothic" w:cs="Century Gothic"/>
                <w:b/>
                <w:i/>
                <w:color w:val="595959"/>
                <w:sz w:val="20"/>
                <w:szCs w:val="20"/>
              </w:rPr>
            </w:pPr>
          </w:p>
        </w:tc>
      </w:tr>
    </w:tbl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p w:rsidR="00480CF4" w:rsidRDefault="000D7A7C">
      <w:pPr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 w:eastAsia="Century Gothic" w:hAnsi="Century Gothic" w:cs="Century Gothic"/>
          <w:sz w:val="48"/>
          <w:szCs w:val="48"/>
        </w:rPr>
        <w:t>Remote Learning Resour</w:t>
      </w:r>
      <w:r>
        <w:rPr>
          <w:rFonts w:ascii="Century Gothic" w:eastAsia="Century Gothic" w:hAnsi="Century Gothic" w:cs="Century Gothic"/>
          <w:sz w:val="48"/>
          <w:szCs w:val="48"/>
        </w:rPr>
        <w:t>ces</w:t>
      </w:r>
    </w:p>
    <w:tbl>
      <w:tblPr>
        <w:tblStyle w:val="a0"/>
        <w:tblW w:w="10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40"/>
      </w:tblGrid>
      <w:tr w:rsidR="00480CF4">
        <w:tc>
          <w:tcPr>
            <w:tcW w:w="10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To find the remote learning resources, first login and get to your grade’s homepage.</w:t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2.  Click the “stack of pancakes”</w:t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48"/>
                <w:szCs w:val="48"/>
              </w:rPr>
            </w:pPr>
            <w:r>
              <w:rPr>
                <w:rFonts w:ascii="Century Gothic" w:eastAsia="Century Gothic" w:hAnsi="Century Gothic" w:cs="Century Gothic"/>
                <w:noProof/>
                <w:sz w:val="48"/>
                <w:szCs w:val="48"/>
                <w:lang w:val="en-US"/>
              </w:rPr>
              <w:drawing>
                <wp:inline distT="114300" distB="114300" distL="114300" distR="114300">
                  <wp:extent cx="3295650" cy="16002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3. You will see tools and apps, but scroll to almost the bottom and click on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>PROGRAM HUB.</w:t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</w:pPr>
          </w:p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4.  Click “I am a Teacher”</w:t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5.  Click on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 xml:space="preserve">Remote learning:  Amplify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>Science@Home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as seen below.</w:t>
            </w:r>
          </w:p>
          <w:p w:rsidR="00480CF4" w:rsidRDefault="000D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48"/>
                <w:szCs w:val="48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3333750" cy="2216902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216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p w:rsidR="00480CF4" w:rsidRDefault="000D7A7C">
      <w:pPr>
        <w:jc w:val="center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 w:eastAsia="Century Gothic" w:hAnsi="Century Gothic" w:cs="Century Gothic"/>
          <w:sz w:val="48"/>
          <w:szCs w:val="48"/>
        </w:rPr>
        <w:t xml:space="preserve">There are </w:t>
      </w:r>
      <w:r>
        <w:rPr>
          <w:rFonts w:ascii="Century Gothic" w:eastAsia="Century Gothic" w:hAnsi="Century Gothic" w:cs="Century Gothic"/>
          <w:sz w:val="48"/>
          <w:szCs w:val="48"/>
          <w:highlight w:val="yellow"/>
        </w:rPr>
        <w:t>TWO OPTIONS</w:t>
      </w:r>
      <w:r>
        <w:rPr>
          <w:rFonts w:ascii="Century Gothic" w:eastAsia="Century Gothic" w:hAnsi="Century Gothic" w:cs="Century Gothic"/>
          <w:sz w:val="48"/>
          <w:szCs w:val="48"/>
        </w:rPr>
        <w:t xml:space="preserve"> for @home lessons</w:t>
      </w:r>
    </w:p>
    <w:p w:rsidR="00480CF4" w:rsidRDefault="000D7A7C">
      <w:pPr>
        <w:jc w:val="center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 w:eastAsia="Century Gothic" w:hAnsi="Century Gothic" w:cs="Century Gothic"/>
          <w:b/>
          <w:sz w:val="48"/>
          <w:szCs w:val="48"/>
          <w:u w:val="single"/>
        </w:rPr>
        <w:t xml:space="preserve">DO NOT ASSIGN BOTH! </w:t>
      </w:r>
      <w:r>
        <w:rPr>
          <w:rFonts w:ascii="Century Gothic" w:eastAsia="Century Gothic" w:hAnsi="Century Gothic" w:cs="Century Gothic"/>
          <w:sz w:val="48"/>
          <w:szCs w:val="48"/>
        </w:rPr>
        <w:t xml:space="preserve"> </w:t>
      </w:r>
    </w:p>
    <w:p w:rsidR="00480CF4" w:rsidRDefault="000D7A7C">
      <w:pPr>
        <w:jc w:val="center"/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(All of these resources are on the Remote </w:t>
      </w:r>
      <w:proofErr w:type="spellStart"/>
      <w:r>
        <w:rPr>
          <w:rFonts w:ascii="Century Gothic" w:eastAsia="Century Gothic" w:hAnsi="Century Gothic" w:cs="Century Gothic"/>
          <w:i/>
          <w:sz w:val="24"/>
          <w:szCs w:val="24"/>
        </w:rPr>
        <w:t>Learning@home</w:t>
      </w:r>
      <w:proofErr w:type="spellEnd"/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page)</w:t>
      </w:r>
    </w:p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480CF4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pStyle w:val="Heading3"/>
              <w:keepNext w:val="0"/>
              <w:keepLines w:val="0"/>
              <w:widowControl w:val="0"/>
              <w:spacing w:before="0" w:after="220" w:line="240" w:lineRule="auto"/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</w:rPr>
            </w:pPr>
            <w:bookmarkStart w:id="1" w:name="_hunk9isz5ukg" w:colFirst="0" w:colLast="0"/>
            <w:bookmarkEnd w:id="1"/>
            <w:r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</w:rPr>
              <w:t>Option 1:</w:t>
            </w:r>
          </w:p>
          <w:p w:rsidR="00480CF4" w:rsidRDefault="000D7A7C">
            <w:pPr>
              <w:pStyle w:val="Heading3"/>
              <w:keepNext w:val="0"/>
              <w:keepLines w:val="0"/>
              <w:widowControl w:val="0"/>
              <w:spacing w:before="0" w:after="220" w:line="240" w:lineRule="auto"/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  <w:highlight w:val="cyan"/>
              </w:rPr>
            </w:pPr>
            <w:bookmarkStart w:id="2" w:name="_5mmzsclu4z17" w:colFirst="0" w:colLast="0"/>
            <w:bookmarkEnd w:id="2"/>
            <w:r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  <w:highlight w:val="cyan"/>
              </w:rPr>
              <w:t>@Home Video playlists</w:t>
            </w:r>
          </w:p>
          <w:p w:rsidR="00480CF4" w:rsidRDefault="000D7A7C">
            <w:pPr>
              <w:pStyle w:val="Heading3"/>
              <w:keepNext w:val="0"/>
              <w:keepLines w:val="0"/>
              <w:widowControl w:val="0"/>
              <w:spacing w:before="0" w:after="22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bookmarkStart w:id="3" w:name="_ys4xk1pdxrjb" w:colFirst="0" w:colLast="0"/>
            <w:bookmarkEnd w:id="3"/>
            <w:r>
              <w:rPr>
                <w:sz w:val="4"/>
                <w:szCs w:val="4"/>
              </w:rPr>
              <w:br/>
            </w:r>
            <w:r>
              <w:rPr>
                <w:b/>
                <w:i/>
                <w:sz w:val="22"/>
                <w:szCs w:val="22"/>
              </w:rPr>
              <w:t>These video lessons cover the unit in its entirety.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          </w:t>
            </w:r>
          </w:p>
          <w:p w:rsidR="00480CF4" w:rsidRDefault="00480C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480CF4" w:rsidRDefault="000D7A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highlight w:val="cyan"/>
              </w:rPr>
              <w:t>@Home Video playlists</w:t>
            </w:r>
          </w:p>
          <w:p w:rsidR="00480CF4" w:rsidRDefault="000D7A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B3B3B"/>
                <w:sz w:val="18"/>
                <w:szCs w:val="18"/>
              </w:rPr>
              <w:t xml:space="preserve">                          Note: Spanish videos will be added August 20</w:t>
            </w:r>
            <w:r>
              <w:rPr>
                <w:rFonts w:ascii="Times New Roman" w:eastAsia="Times New Roman" w:hAnsi="Times New Roman" w:cs="Times New Roman"/>
                <w:b/>
                <w:color w:val="3B3B3B"/>
                <w:sz w:val="20"/>
                <w:szCs w:val="20"/>
              </w:rPr>
              <w:t>th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  <w:rPr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  <w:highlight w:val="cyan"/>
              </w:rPr>
              <w:t>Science Notebook or just paper and pencil</w:t>
            </w:r>
          </w:p>
          <w:p w:rsidR="00480CF4" w:rsidRDefault="000D7A7C">
            <w:pPr>
              <w:widowControl w:val="0"/>
              <w:spacing w:line="240" w:lineRule="auto"/>
              <w:ind w:left="1440"/>
              <w:rPr>
                <w:rFonts w:ascii="Times New Roman" w:eastAsia="Times New Roman" w:hAnsi="Times New Roman" w:cs="Times New Roman"/>
                <w:b/>
                <w:color w:val="595959"/>
                <w:shd w:val="clear" w:color="auto" w:fill="EFEFEF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595959"/>
                <w:shd w:val="clear" w:color="auto" w:fill="EFEFEF"/>
              </w:rPr>
              <w:t>YOU MAY WANT TO ASSIGN A FEW OF THE PAGES FROM THE INVESTIGATION NOTEBOOK….ESP THE ONES THAT HAVE PHOTOGRAPHS TO REFER TO.</w:t>
            </w:r>
          </w:p>
          <w:p w:rsidR="00480CF4" w:rsidRDefault="00480CF4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  <w:rPr>
                <w:b/>
                <w:color w:val="595959"/>
                <w:shd w:val="clear" w:color="auto" w:fill="D9D9D9"/>
              </w:rPr>
            </w:pPr>
          </w:p>
          <w:p w:rsidR="00480CF4" w:rsidRDefault="000D7A7C">
            <w:pPr>
              <w:widowControl w:val="0"/>
              <w:spacing w:after="80" w:line="400" w:lineRule="auto"/>
              <w:rPr>
                <w:rFonts w:ascii="Century Gothic" w:eastAsia="Century Gothic" w:hAnsi="Century Gothic" w:cs="Century Gothic"/>
                <w:color w:val="595959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6"/>
                <w:szCs w:val="26"/>
              </w:rPr>
              <w:t>Instructions:</w:t>
            </w:r>
          </w:p>
          <w:p w:rsidR="00480CF4" w:rsidRDefault="000D7A7C">
            <w:pPr>
              <w:widowControl w:val="0"/>
              <w:numPr>
                <w:ilvl w:val="0"/>
                <w:numId w:val="1"/>
              </w:numPr>
              <w:spacing w:after="160"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The @Home Videos are another option, different from the @Home Units. The lessons listed below (</w:t>
            </w: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6"/>
                <w:szCs w:val="26"/>
              </w:rPr>
              <w:t>on the website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) corresp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ond with the lessons in the </w:t>
            </w: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6"/>
                <w:szCs w:val="26"/>
              </w:rPr>
              <w:t>full version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 of Amplify Science. Each lesson </w:t>
            </w:r>
            <w:proofErr w:type="gramStart"/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is linked</w:t>
            </w:r>
            <w:proofErr w:type="gramEnd"/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 to a playlist of recorded versions of the activities that make up that lesson, which you can share with your students.  </w:t>
            </w:r>
            <w:r>
              <w:rPr>
                <w:rFonts w:ascii="Century Gothic" w:eastAsia="Century Gothic" w:hAnsi="Century Gothic" w:cs="Century Gothic"/>
                <w:color w:val="595959"/>
                <w:sz w:val="26"/>
                <w:szCs w:val="26"/>
              </w:rPr>
              <w:t xml:space="preserve"> </w:t>
            </w:r>
          </w:p>
          <w:p w:rsidR="00480CF4" w:rsidRDefault="0048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48"/>
                <w:szCs w:val="48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0CF4" w:rsidRDefault="000D7A7C">
            <w:pPr>
              <w:pStyle w:val="Heading3"/>
              <w:keepNext w:val="0"/>
              <w:keepLines w:val="0"/>
              <w:widowControl w:val="0"/>
              <w:spacing w:before="0" w:after="220" w:line="240" w:lineRule="auto"/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</w:rPr>
            </w:pPr>
            <w:bookmarkStart w:id="4" w:name="_lyjl59exjc5s" w:colFirst="0" w:colLast="0"/>
            <w:bookmarkEnd w:id="4"/>
            <w:r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</w:rPr>
              <w:t>Option 2:</w:t>
            </w:r>
          </w:p>
          <w:p w:rsidR="00480CF4" w:rsidRDefault="000D7A7C">
            <w:pPr>
              <w:pStyle w:val="Heading3"/>
              <w:keepNext w:val="0"/>
              <w:keepLines w:val="0"/>
              <w:widowControl w:val="0"/>
              <w:spacing w:before="0" w:after="220" w:line="240" w:lineRule="auto"/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  <w:highlight w:val="green"/>
              </w:rPr>
            </w:pPr>
            <w:bookmarkStart w:id="5" w:name="_vkssjgrtuqe" w:colFirst="0" w:colLast="0"/>
            <w:bookmarkEnd w:id="5"/>
            <w:r>
              <w:rPr>
                <w:rFonts w:ascii="Century Gothic" w:eastAsia="Century Gothic" w:hAnsi="Century Gothic" w:cs="Century Gothic"/>
                <w:color w:val="595959"/>
                <w:sz w:val="33"/>
                <w:szCs w:val="33"/>
                <w:highlight w:val="green"/>
              </w:rPr>
              <w:t>@Home Unit resources</w:t>
            </w:r>
          </w:p>
          <w:p w:rsidR="00480CF4" w:rsidRDefault="000D7A7C">
            <w:p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These are MODIFIED versions of the Units and the @Home sheets </w:t>
            </w:r>
            <w:proofErr w:type="gramStart"/>
            <w:r>
              <w:rPr>
                <w:b/>
                <w:i/>
              </w:rPr>
              <w:t>were modified</w:t>
            </w:r>
            <w:proofErr w:type="gramEnd"/>
            <w:r>
              <w:rPr>
                <w:b/>
                <w:i/>
              </w:rPr>
              <w:t xml:space="preserve"> to go along with these slides.  If you </w:t>
            </w:r>
            <w:proofErr w:type="gramStart"/>
            <w:r>
              <w:rPr>
                <w:b/>
                <w:i/>
              </w:rPr>
              <w:t>don’t</w:t>
            </w:r>
            <w:proofErr w:type="gramEnd"/>
            <w:r>
              <w:rPr>
                <w:b/>
                <w:i/>
              </w:rPr>
              <w:t xml:space="preserve"> have as much time for science, you may want to go along with THIS OPTION.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Teacher Overview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Family Overview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i/>
                <w:color w:val="595959"/>
                <w:sz w:val="18"/>
                <w:szCs w:val="18"/>
              </w:rPr>
              <w:t xml:space="preserve">Note: Spanish will be added </w:t>
            </w:r>
            <w:r>
              <w:rPr>
                <w:rFonts w:ascii="Times New Roman" w:eastAsia="Times New Roman" w:hAnsi="Times New Roman" w:cs="Times New Roman"/>
                <w:i/>
                <w:color w:val="595959"/>
                <w:sz w:val="18"/>
                <w:szCs w:val="18"/>
              </w:rPr>
              <w:t>for this and all student materials August 20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  <w:rPr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  <w:highlight w:val="green"/>
              </w:rPr>
              <w:t>@Home Slides compilation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@Home Packet compilation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  <w:highlight w:val="green"/>
              </w:rPr>
              <w:t>@Home Student Sheets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 </w:t>
            </w:r>
          </w:p>
          <w:p w:rsidR="00480CF4" w:rsidRDefault="000D7A7C">
            <w:pPr>
              <w:widowControl w:val="0"/>
              <w:numPr>
                <w:ilvl w:val="0"/>
                <w:numId w:val="3"/>
              </w:numPr>
              <w:spacing w:after="160"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18"/>
                <w:szCs w:val="18"/>
              </w:rPr>
              <w:t>Note:</w:t>
            </w:r>
            <w:r>
              <w:rPr>
                <w:rFonts w:ascii="Times New Roman" w:eastAsia="Times New Roman" w:hAnsi="Times New Roman" w:cs="Times New Roman"/>
                <w:i/>
                <w:color w:val="59595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18"/>
                <w:szCs w:val="18"/>
              </w:rPr>
              <w:t>Student Sheets are required when using Slides</w:t>
            </w:r>
          </w:p>
          <w:p w:rsidR="00480CF4" w:rsidRDefault="000D7A7C">
            <w:pPr>
              <w:widowControl w:val="0"/>
              <w:spacing w:line="240" w:lineRule="auto"/>
              <w:ind w:left="1440"/>
              <w:rPr>
                <w:rFonts w:ascii="Times New Roman" w:eastAsia="Times New Roman" w:hAnsi="Times New Roman" w:cs="Times New Roman"/>
                <w:i/>
                <w:color w:val="595959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 *</w:t>
            </w:r>
            <w:r>
              <w:rPr>
                <w:rFonts w:ascii="Times New Roman" w:eastAsia="Times New Roman" w:hAnsi="Times New Roman" w:cs="Times New Roman"/>
                <w:b/>
                <w:color w:val="595959"/>
                <w:shd w:val="clear" w:color="auto" w:fill="EFEFEF"/>
              </w:rPr>
              <w:t xml:space="preserve">YOU MAY WANT TO ASSIGN A VIDEO HERE AND THERE TO USE SOME SEGMENTS OF THE VIDEOS TO SUPPLEMENT THE SLIDES. </w:t>
            </w:r>
          </w:p>
          <w:p w:rsidR="00480CF4" w:rsidRDefault="000D7A7C">
            <w:pPr>
              <w:widowControl w:val="0"/>
              <w:spacing w:after="80" w:line="400" w:lineRule="auto"/>
              <w:rPr>
                <w:rFonts w:ascii="Century Gothic" w:eastAsia="Century Gothic" w:hAnsi="Century Gothic" w:cs="Century Gothic"/>
                <w:color w:val="595959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6"/>
                <w:szCs w:val="26"/>
              </w:rPr>
              <w:t>Instructions:</w:t>
            </w:r>
          </w:p>
          <w:p w:rsidR="00480CF4" w:rsidRDefault="000D7A7C">
            <w:pPr>
              <w:widowControl w:val="0"/>
              <w:numPr>
                <w:ilvl w:val="0"/>
                <w:numId w:val="7"/>
              </w:numPr>
              <w:spacing w:after="160" w:line="240" w:lineRule="auto"/>
              <w:ind w:left="1180"/>
            </w:pP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If you intend to </w:t>
            </w:r>
            <w:r>
              <w:rPr>
                <w:rFonts w:ascii="Times New Roman" w:eastAsia="Times New Roman" w:hAnsi="Times New Roman" w:cs="Times New Roman"/>
                <w:i/>
                <w:color w:val="595959"/>
                <w:sz w:val="26"/>
                <w:szCs w:val="26"/>
              </w:rPr>
              <w:t>utilize mainly digital materials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 with students: Open and make a copy of the Google Slides linked in the “Digital opti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on” column of the table </w:t>
            </w:r>
            <w:proofErr w:type="gramStart"/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>below  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6"/>
                <w:szCs w:val="26"/>
              </w:rPr>
              <w:t>on the website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</w:rPr>
              <w:t xml:space="preserve">). Next, open the “Student Sheets” linked above, make a copy (if using Google Doc), and </w:t>
            </w:r>
            <w:r>
              <w:rPr>
                <w:rFonts w:ascii="Times New Roman" w:eastAsia="Times New Roman" w:hAnsi="Times New Roman" w:cs="Times New Roman"/>
                <w:color w:val="595959"/>
                <w:sz w:val="26"/>
                <w:szCs w:val="26"/>
                <w:u w:val="single"/>
              </w:rPr>
              <w:t>send BOTH the @Home Slides and Student sheets to students.</w:t>
            </w:r>
          </w:p>
        </w:tc>
      </w:tr>
    </w:tbl>
    <w:p w:rsidR="00480CF4" w:rsidRDefault="00480CF4">
      <w:pPr>
        <w:rPr>
          <w:rFonts w:ascii="Century Gothic" w:eastAsia="Century Gothic" w:hAnsi="Century Gothic" w:cs="Century Gothic"/>
          <w:sz w:val="48"/>
          <w:szCs w:val="48"/>
        </w:rPr>
      </w:pPr>
      <w:bookmarkStart w:id="6" w:name="_GoBack"/>
      <w:bookmarkEnd w:id="6"/>
    </w:p>
    <w:sectPr w:rsidR="00480CF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A7C" w:rsidRDefault="000D7A7C">
      <w:pPr>
        <w:spacing w:line="240" w:lineRule="auto"/>
      </w:pPr>
      <w:r>
        <w:separator/>
      </w:r>
    </w:p>
  </w:endnote>
  <w:endnote w:type="continuationSeparator" w:id="0">
    <w:p w:rsidR="000D7A7C" w:rsidRDefault="000D7A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A7C" w:rsidRDefault="000D7A7C">
      <w:pPr>
        <w:spacing w:line="240" w:lineRule="auto"/>
      </w:pPr>
      <w:r>
        <w:separator/>
      </w:r>
    </w:p>
  </w:footnote>
  <w:footnote w:type="continuationSeparator" w:id="0">
    <w:p w:rsidR="000D7A7C" w:rsidRDefault="000D7A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2161C"/>
    <w:multiLevelType w:val="multilevel"/>
    <w:tmpl w:val="CE0AD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7F49C7"/>
    <w:multiLevelType w:val="multilevel"/>
    <w:tmpl w:val="25C2D938"/>
    <w:lvl w:ilvl="0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/>
        <w:color w:val="595959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3209F1"/>
    <w:multiLevelType w:val="multilevel"/>
    <w:tmpl w:val="4462F644"/>
    <w:lvl w:ilvl="0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/>
        <w:color w:val="595959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E274ED"/>
    <w:multiLevelType w:val="multilevel"/>
    <w:tmpl w:val="DD5E1300"/>
    <w:lvl w:ilvl="0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/>
        <w:color w:val="595959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2C7A43"/>
    <w:multiLevelType w:val="multilevel"/>
    <w:tmpl w:val="43628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F649F7"/>
    <w:multiLevelType w:val="multilevel"/>
    <w:tmpl w:val="95682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F3297F"/>
    <w:multiLevelType w:val="multilevel"/>
    <w:tmpl w:val="4CFCD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F4"/>
    <w:rsid w:val="000D7A7C"/>
    <w:rsid w:val="00480CF4"/>
    <w:rsid w:val="00707BE6"/>
    <w:rsid w:val="00B6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44EFB"/>
  <w15:docId w15:val="{86F37A49-1F4E-4160-BFBF-520A9115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B61F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7B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BE6"/>
  </w:style>
  <w:style w:type="paragraph" w:styleId="Footer">
    <w:name w:val="footer"/>
    <w:basedOn w:val="Normal"/>
    <w:link w:val="FooterChar"/>
    <w:uiPriority w:val="99"/>
    <w:unhideWhenUsed/>
    <w:rsid w:val="00707B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1.safelinks.protection.outlook.com/?url=https%3A%2F%2Fhello.amplify.com%2Fapi%2Fmailings%2Fclick%2FPMRHK4TMEI5CE3LBNFWHI3Z2OQYS4ZTBPFSXI5DFGIYDEMBRIBSGK3LPFZ2HE6LBNVYGY2LGPEXG4ZLUEIWCE2LEEI5DENZRG4YTOLBCN5ZGOIR2EJQWMYZRG44TCZJNMEYTEYJNGQ3TONBNMI2GMYRNMY3WGNDBGRSGINLFGY2SELBCOZSXE43JN5XCEORCGQRCYITTNFTSEORCJIZUGVSHKJIGSQ2ELFUWI2KSJRXFQNCDGE4DKR3OMFYGSRKEORYGCMTEMN4HQUCKNZPVKPJCPU%3D%3D%3D%3D%3D%3D&amp;data=02%7C01%7Camy.barrentine%40fayette.kyschools.us%7C02d72bb5a0fc40d231f108d8397a8813%7C1cd28031be664a2aa9ce97358c52323e%7C0%7C0%7C637322545726841215&amp;sdata=2sSkKJk2DiVhJ%2F4FqFtebC9XzqOYICeBLYwOr1ia1x4%3D&amp;reserved=0" TargetMode="External"/><Relationship Id="rId13" Type="http://schemas.openxmlformats.org/officeDocument/2006/relationships/hyperlink" Target="https://www.youtube.com/playlist?list=PLm_xeUJV-0tT-YdoYnvmkFXftHdZfMH7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playlist?list=PLm_xeUJV-0tRzeLwn0FeGRdBEDnBep_G9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playlist?list=PLm_xeUJV-0tTm2sXKKK5bbl4O5sRrw29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y.amplify.com/help/en/articles/2435362-accessing-student-apps-in-grades-k-5" TargetMode="External"/><Relationship Id="rId10" Type="http://schemas.openxmlformats.org/officeDocument/2006/relationships/hyperlink" Target="https://www.youtube.com/playlist?list=PLm_xeUJV-0tSzTc7UrCGwA07gTM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list=PLm_xeUJV-0tQAZUi3ohjWCNAgUEoXKZ4o&amp;v=GGALAJ9B2fk&amp;feature=emb_title" TargetMode="External"/><Relationship Id="rId14" Type="http://schemas.openxmlformats.org/officeDocument/2006/relationships/hyperlink" Target="https://www.youtube.com/playlist?list=PLm_xeUJV-0tSuzxDnlTz9pMQM7qlnsA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Fayette County Public Schools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Helm, David</dc:creator>
  <cp:lastModifiedBy>Helm, David</cp:lastModifiedBy>
  <cp:revision>2</cp:revision>
  <dcterms:created xsi:type="dcterms:W3CDTF">2020-10-10T15:57:00Z</dcterms:created>
  <dcterms:modified xsi:type="dcterms:W3CDTF">2020-10-10T15:57:00Z</dcterms:modified>
</cp:coreProperties>
</file>