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Amplify" w:cs="Amplify" w:eastAsia="Amplify" w:hAnsi="Amplify"/>
          <w:color w:val="000000"/>
          <w:sz w:val="28"/>
          <w:szCs w:val="28"/>
          <w:rtl w:val="0"/>
        </w:rPr>
        <w:t xml:space="preserve">Planning Tool: </w:t>
      </w:r>
      <w:r w:rsidDel="00000000" w:rsidR="00000000" w:rsidRPr="00000000">
        <w:rPr>
          <w:rFonts w:ascii="Amplify" w:cs="Amplify" w:eastAsia="Amplify" w:hAnsi="Amplify"/>
          <w:sz w:val="28"/>
          <w:szCs w:val="28"/>
          <w:rtl w:val="0"/>
        </w:rPr>
        <w:t xml:space="preserve">Biology with Earth and Space Science</w:t>
      </w:r>
      <w:r w:rsidDel="00000000" w:rsidR="00000000" w:rsidRPr="00000000">
        <w:rPr>
          <w:rFonts w:ascii="Amplify" w:cs="Amplify" w:eastAsia="Amplify" w:hAnsi="Amplify"/>
          <w:color w:val="000000"/>
          <w:sz w:val="28"/>
          <w:szCs w:val="28"/>
          <w:rtl w:val="0"/>
        </w:rPr>
        <w:t xml:space="preserve"> – Fayette County Public Schools</w:t>
      </w:r>
      <w:r w:rsidDel="00000000" w:rsidR="00000000" w:rsidRPr="00000000">
        <w:rPr>
          <w:rtl w:val="0"/>
        </w:rPr>
      </w:r>
    </w:p>
    <w:p w:rsidR="00000000" w:rsidDel="00000000" w:rsidP="00000000" w:rsidRDefault="00000000" w:rsidRPr="00000000" w14:paraId="00000002">
      <w:pPr>
        <w:spacing w:after="0" w:line="240" w:lineRule="auto"/>
        <w:rPr>
          <w:rFonts w:ascii="Amplify" w:cs="Amplify" w:eastAsia="Amplify" w:hAnsi="Amplify"/>
          <w:sz w:val="24"/>
          <w:szCs w:val="24"/>
        </w:rPr>
      </w:pPr>
      <w:r w:rsidDel="00000000" w:rsidR="00000000" w:rsidRPr="00000000">
        <w:rPr>
          <w:rFonts w:ascii="Amplify" w:cs="Amplify" w:eastAsia="Amplify" w:hAnsi="Amplify"/>
          <w:color w:val="000000"/>
          <w:sz w:val="24"/>
          <w:szCs w:val="24"/>
          <w:rtl w:val="0"/>
        </w:rPr>
        <w:t xml:space="preserve">Unit: </w:t>
      </w:r>
      <w:r w:rsidDel="00000000" w:rsidR="00000000" w:rsidRPr="00000000">
        <w:rPr>
          <w:rFonts w:ascii="Amplify" w:cs="Amplify" w:eastAsia="Amplify" w:hAnsi="Amplify"/>
          <w:color w:val="c55911"/>
          <w:sz w:val="24"/>
          <w:szCs w:val="24"/>
          <w:rtl w:val="0"/>
        </w:rPr>
        <w:t xml:space="preserve">3B - Cell Division and Differentiation</w:t>
      </w:r>
      <w:r w:rsidDel="00000000" w:rsidR="00000000" w:rsidRPr="00000000">
        <w:rPr>
          <w:rtl w:val="0"/>
        </w:rPr>
      </w:r>
    </w:p>
    <w:p w:rsidR="00000000" w:rsidDel="00000000" w:rsidP="00000000" w:rsidRDefault="00000000" w:rsidRPr="00000000" w14:paraId="00000003">
      <w:pPr>
        <w:spacing w:after="0" w:line="240" w:lineRule="auto"/>
        <w:rPr>
          <w:rFonts w:ascii="Amplify" w:cs="Amplify" w:eastAsia="Amplify" w:hAnsi="Amplify"/>
          <w:color w:val="c55911"/>
          <w:sz w:val="24"/>
          <w:szCs w:val="24"/>
        </w:rPr>
      </w:pPr>
      <w:r w:rsidDel="00000000" w:rsidR="00000000" w:rsidRPr="00000000">
        <w:rPr>
          <w:rFonts w:ascii="Amplify" w:cs="Amplify" w:eastAsia="Amplify" w:hAnsi="Amplify"/>
          <w:sz w:val="24"/>
          <w:szCs w:val="24"/>
          <w:rtl w:val="0"/>
        </w:rPr>
        <w:t xml:space="preserve">Unit </w:t>
      </w:r>
      <w:r w:rsidDel="00000000" w:rsidR="00000000" w:rsidRPr="00000000">
        <w:rPr>
          <w:rFonts w:ascii="Amplify" w:cs="Amplify" w:eastAsia="Amplify" w:hAnsi="Amplify"/>
          <w:color w:val="000000"/>
          <w:sz w:val="24"/>
          <w:szCs w:val="24"/>
          <w:rtl w:val="0"/>
        </w:rPr>
        <w:t xml:space="preserve">Question:</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Amplify" w:cs="Amplify" w:eastAsia="Amplify" w:hAnsi="Amplify"/>
          <w:color w:val="000000"/>
          <w:sz w:val="24"/>
          <w:szCs w:val="24"/>
          <w:rtl w:val="0"/>
        </w:rPr>
        <w:t xml:space="preserve"> </w:t>
      </w:r>
      <w:r w:rsidDel="00000000" w:rsidR="00000000" w:rsidRPr="00000000">
        <w:rPr>
          <w:rFonts w:ascii="Amplify" w:cs="Amplify" w:eastAsia="Amplify" w:hAnsi="Amplify"/>
          <w:color w:val="c55911"/>
          <w:sz w:val="24"/>
          <w:szCs w:val="24"/>
          <w:rtl w:val="0"/>
        </w:rPr>
        <w:t xml:space="preserve">With environments changing constantly, how do organisms maintain a balance?</w:t>
      </w:r>
    </w:p>
    <w:p w:rsidR="00000000" w:rsidDel="00000000" w:rsidP="00000000" w:rsidRDefault="00000000" w:rsidRPr="00000000" w14:paraId="00000004">
      <w:pPr>
        <w:rPr/>
      </w:pPr>
      <w:r w:rsidDel="00000000" w:rsidR="00000000" w:rsidRPr="00000000">
        <w:rPr>
          <w:rtl w:val="0"/>
        </w:rPr>
      </w:r>
    </w:p>
    <w:tbl>
      <w:tblPr>
        <w:tblStyle w:val="Table1"/>
        <w:tblW w:w="14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5"/>
        <w:gridCol w:w="1620"/>
        <w:gridCol w:w="5400"/>
        <w:tblGridChange w:id="0">
          <w:tblGrid>
            <w:gridCol w:w="7465"/>
            <w:gridCol w:w="1620"/>
            <w:gridCol w:w="5400"/>
          </w:tblGrid>
        </w:tblGridChange>
      </w:tblGrid>
      <w:tr>
        <w:tc>
          <w:tcPr>
            <w:gridSpan w:val="3"/>
          </w:tcPr>
          <w:p w:rsidR="00000000" w:rsidDel="00000000" w:rsidP="00000000" w:rsidRDefault="00000000" w:rsidRPr="00000000" w14:paraId="00000005">
            <w:pPr>
              <w:rPr>
                <w:rFonts w:ascii="Amplify" w:cs="Amplify" w:eastAsia="Amplify" w:hAnsi="Amplify"/>
              </w:rPr>
            </w:pPr>
            <w:r w:rsidDel="00000000" w:rsidR="00000000" w:rsidRPr="00000000">
              <w:rPr>
                <w:rFonts w:ascii="Amplify" w:cs="Amplify" w:eastAsia="Amplify" w:hAnsi="Amplify"/>
                <w:rtl w:val="0"/>
              </w:rPr>
              <w:t xml:space="preserve">Unit lesson: </w:t>
            </w:r>
            <w:hyperlink r:id="rId7">
              <w:r w:rsidDel="00000000" w:rsidR="00000000" w:rsidRPr="00000000">
                <w:rPr>
                  <w:rFonts w:ascii="Amplify" w:cs="Amplify" w:eastAsia="Amplify" w:hAnsi="Amplify"/>
                  <w:color w:val="1155cc"/>
                  <w:u w:val="single"/>
                  <w:rtl w:val="0"/>
                </w:rPr>
                <w:t xml:space="preserve"> Cell Division and Genetics  Mitosis and the Cell Cycle   - How a Single Cell Develops into the Trillions of Cell in a Human Body  </w:t>
              </w:r>
            </w:hyperlink>
            <w:r w:rsidDel="00000000" w:rsidR="00000000" w:rsidRPr="00000000">
              <w:rPr>
                <w:rtl w:val="0"/>
              </w:rPr>
            </w:r>
          </w:p>
        </w:tc>
      </w:tr>
      <w:tr>
        <w:tc>
          <w:tcPr>
            <w:gridSpan w:val="3"/>
          </w:tcPr>
          <w:p w:rsidR="00000000" w:rsidDel="00000000" w:rsidP="00000000" w:rsidRDefault="00000000" w:rsidRPr="00000000" w14:paraId="00000008">
            <w:pPr>
              <w:rPr>
                <w:rFonts w:ascii="Amplify" w:cs="Amplify" w:eastAsia="Amplify" w:hAnsi="Amplify"/>
              </w:rPr>
            </w:pPr>
            <w:r w:rsidDel="00000000" w:rsidR="00000000" w:rsidRPr="00000000">
              <w:rPr>
                <w:rFonts w:ascii="Amplify" w:cs="Amplify" w:eastAsia="Amplify" w:hAnsi="Amplify"/>
                <w:rtl w:val="0"/>
              </w:rPr>
              <w:t xml:space="preserve">Date/Dates </w:t>
            </w:r>
            <w:r w:rsidDel="00000000" w:rsidR="00000000" w:rsidRPr="00000000">
              <w:rPr>
                <w:rFonts w:ascii="Amplify" w:cs="Amplify" w:eastAsia="Amplify" w:hAnsi="Amplify"/>
                <w:color w:val="c55911"/>
                <w:rtl w:val="0"/>
              </w:rPr>
              <w:t xml:space="preserve">January 11-15, 2021</w:t>
            </w:r>
            <w:r w:rsidDel="00000000" w:rsidR="00000000" w:rsidRPr="00000000">
              <w:rPr>
                <w:rtl w:val="0"/>
              </w:rPr>
            </w:r>
          </w:p>
        </w:tc>
      </w:tr>
      <w:tr>
        <w:tc>
          <w:tcPr>
            <w:gridSpan w:val="3"/>
          </w:tcPr>
          <w:p w:rsidR="00000000" w:rsidDel="00000000" w:rsidP="00000000" w:rsidRDefault="00000000" w:rsidRPr="00000000" w14:paraId="0000000B">
            <w:pPr>
              <w:rPr>
                <w:rFonts w:ascii="Amplify" w:cs="Amplify" w:eastAsia="Amplify" w:hAnsi="Amplify"/>
              </w:rPr>
            </w:pPr>
            <w:r w:rsidDel="00000000" w:rsidR="00000000" w:rsidRPr="00000000">
              <w:rPr>
                <w:rFonts w:ascii="Amplify" w:cs="Amplify" w:eastAsia="Amplify" w:hAnsi="Amplify"/>
                <w:rtl w:val="0"/>
              </w:rPr>
              <w:t xml:space="preserve">Investigation Question: </w:t>
            </w:r>
            <w:r w:rsidDel="00000000" w:rsidR="00000000" w:rsidRPr="00000000">
              <w:rPr>
                <w:rFonts w:ascii="Amplify" w:cs="Amplify" w:eastAsia="Amplify" w:hAnsi="Amplify"/>
                <w:color w:val="c55911"/>
                <w:rtl w:val="0"/>
              </w:rPr>
              <w:t xml:space="preserve">How do cells produce genetically identical daughter cells?</w:t>
            </w:r>
            <w:r w:rsidDel="00000000" w:rsidR="00000000" w:rsidRPr="00000000">
              <w:rPr>
                <w:rtl w:val="0"/>
              </w:rPr>
            </w:r>
          </w:p>
          <w:p w:rsidR="00000000" w:rsidDel="00000000" w:rsidP="00000000" w:rsidRDefault="00000000" w:rsidRPr="00000000" w14:paraId="0000000C">
            <w:pPr>
              <w:rPr>
                <w:rFonts w:ascii="Amplify" w:cs="Amplify" w:eastAsia="Amplify" w:hAnsi="Amplify"/>
              </w:rPr>
            </w:pPr>
            <w:r w:rsidDel="00000000" w:rsidR="00000000" w:rsidRPr="00000000">
              <w:rPr>
                <w:rFonts w:ascii="Amplify" w:cs="Amplify" w:eastAsia="Amplify" w:hAnsi="Amplify"/>
                <w:rtl w:val="0"/>
              </w:rPr>
              <w:t xml:space="preserve">Learning Intention: </w:t>
            </w:r>
            <w:r w:rsidDel="00000000" w:rsidR="00000000" w:rsidRPr="00000000">
              <w:rPr>
                <w:rFonts w:ascii="Amplify" w:cs="Amplify" w:eastAsia="Amplify" w:hAnsi="Amplify"/>
                <w:color w:val="c55911"/>
                <w:rtl w:val="0"/>
              </w:rPr>
              <w:t xml:space="preserve">I am learning to explain the process DNA replication and and mitosis.</w:t>
            </w:r>
            <w:r w:rsidDel="00000000" w:rsidR="00000000" w:rsidRPr="00000000">
              <w:rPr>
                <w:rtl w:val="0"/>
              </w:rPr>
            </w:r>
          </w:p>
        </w:tc>
      </w:tr>
      <w:tr>
        <w:tc>
          <w:tcPr>
            <w:gridSpan w:val="3"/>
          </w:tcPr>
          <w:p w:rsidR="00000000" w:rsidDel="00000000" w:rsidP="00000000" w:rsidRDefault="00000000" w:rsidRPr="00000000" w14:paraId="0000000F">
            <w:pPr>
              <w:rPr>
                <w:rFonts w:ascii="Amplify" w:cs="Amplify" w:eastAsia="Amplify" w:hAnsi="Amplify"/>
              </w:rPr>
            </w:pPr>
            <w:r w:rsidDel="00000000" w:rsidR="00000000" w:rsidRPr="00000000">
              <w:rPr>
                <w:rFonts w:ascii="Amplify" w:cs="Amplify" w:eastAsia="Amplify" w:hAnsi="Amplify"/>
                <w:rtl w:val="0"/>
              </w:rPr>
              <w:t xml:space="preserve">Success Criteria: </w:t>
            </w:r>
            <w:r w:rsidDel="00000000" w:rsidR="00000000" w:rsidRPr="00000000">
              <w:rPr>
                <w:rFonts w:ascii="Amplify" w:cs="Amplify" w:eastAsia="Amplify" w:hAnsi="Amplify"/>
                <w:color w:val="c55911"/>
                <w:rtl w:val="0"/>
              </w:rPr>
              <w:t xml:space="preserve">I know I am successful when I can use a model to illustrate the role of cellular division (mitosis) in producing and maintaining complex organisms. </w:t>
            </w:r>
            <w:r w:rsidDel="00000000" w:rsidR="00000000" w:rsidRPr="00000000">
              <w:rPr>
                <w:rtl w:val="0"/>
              </w:rPr>
            </w:r>
          </w:p>
        </w:tc>
      </w:tr>
      <w:t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Learning Goals Aligned to NGSS (KAS for Science)</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color w:val="b45f06"/>
                <w:u w:val="single"/>
              </w:rPr>
            </w:pPr>
            <w:r w:rsidDel="00000000" w:rsidR="00000000" w:rsidRPr="00000000">
              <w:rPr>
                <w:rFonts w:ascii="Arial" w:cs="Arial" w:eastAsia="Arial" w:hAnsi="Arial"/>
                <w:color w:val="b45f06"/>
                <w:u w:val="single"/>
                <w:rtl w:val="0"/>
              </w:rPr>
              <w:t xml:space="preserve">Crosscutting Concepts</w:t>
            </w:r>
          </w:p>
          <w:p w:rsidR="00000000" w:rsidDel="00000000" w:rsidP="00000000" w:rsidRDefault="00000000" w:rsidRPr="00000000" w14:paraId="00000015">
            <w:pPr>
              <w:numPr>
                <w:ilvl w:val="0"/>
                <w:numId w:val="3"/>
              </w:numPr>
              <w:spacing w:after="0" w:afterAutospacing="0" w:lineRule="auto"/>
              <w:ind w:left="360" w:hanging="360"/>
              <w:rPr>
                <w:rFonts w:ascii="Arial" w:cs="Arial" w:eastAsia="Arial" w:hAnsi="Arial"/>
                <w:color w:val="b45f06"/>
              </w:rPr>
            </w:pPr>
            <w:r w:rsidDel="00000000" w:rsidR="00000000" w:rsidRPr="00000000">
              <w:rPr>
                <w:rFonts w:ascii="Arial" w:cs="Arial" w:eastAsia="Arial" w:hAnsi="Arial"/>
                <w:color w:val="b45f06"/>
                <w:rtl w:val="0"/>
              </w:rPr>
              <w:t xml:space="preserve">Systems and System Models – … Models can be valuable in predicting a system’s behaviors…"</w:t>
            </w:r>
          </w:p>
          <w:p w:rsidR="00000000" w:rsidDel="00000000" w:rsidP="00000000" w:rsidRDefault="00000000" w:rsidRPr="00000000" w14:paraId="00000016">
            <w:pPr>
              <w:numPr>
                <w:ilvl w:val="0"/>
                <w:numId w:val="3"/>
              </w:numPr>
              <w:spacing w:after="240" w:lineRule="auto"/>
              <w:ind w:left="360" w:hanging="360"/>
              <w:rPr>
                <w:rFonts w:ascii="Arial" w:cs="Arial" w:eastAsia="Arial" w:hAnsi="Arial"/>
                <w:color w:val="b45f06"/>
              </w:rPr>
            </w:pPr>
            <w:r w:rsidDel="00000000" w:rsidR="00000000" w:rsidRPr="00000000">
              <w:rPr>
                <w:rFonts w:ascii="Arial" w:cs="Arial" w:eastAsia="Arial" w:hAnsi="Arial"/>
                <w:color w:val="b45f06"/>
                <w:rtl w:val="0"/>
              </w:rPr>
              <w:t xml:space="preserve">Cause and Effect: Mechanism and Explanation – … A major activity of science is to uncover such causal connections, often with the hope that understanding the mechanisms will enable predictions… [Students] suggest cause and effect relationships to explain and predict behaviors in complex natural and designed systems. They also propose causal relationships by examining what is known about small-scale mechanisms within the system</w:t>
            </w:r>
          </w:p>
          <w:p w:rsidR="00000000" w:rsidDel="00000000" w:rsidP="00000000" w:rsidRDefault="00000000" w:rsidRPr="00000000" w14:paraId="00000017">
            <w:pPr>
              <w:ind w:left="360" w:hanging="360"/>
              <w:rPr>
                <w:rFonts w:ascii="Arial" w:cs="Arial" w:eastAsia="Arial" w:hAnsi="Arial"/>
                <w:color w:val="b45f06"/>
                <w:u w:val="single"/>
              </w:rPr>
            </w:pPr>
            <w:r w:rsidDel="00000000" w:rsidR="00000000" w:rsidRPr="00000000">
              <w:rPr>
                <w:rFonts w:ascii="Arial" w:cs="Arial" w:eastAsia="Arial" w:hAnsi="Arial"/>
                <w:color w:val="b45f06"/>
                <w:u w:val="single"/>
                <w:rtl w:val="0"/>
              </w:rPr>
              <w:t xml:space="preserve">Scientific Practices:</w:t>
            </w:r>
          </w:p>
          <w:p w:rsidR="00000000" w:rsidDel="00000000" w:rsidP="00000000" w:rsidRDefault="00000000" w:rsidRPr="00000000" w14:paraId="00000018">
            <w:pPr>
              <w:numPr>
                <w:ilvl w:val="0"/>
                <w:numId w:val="2"/>
              </w:numPr>
              <w:ind w:left="360" w:hanging="360"/>
              <w:rPr>
                <w:rFonts w:ascii="Arial" w:cs="Arial" w:eastAsia="Arial" w:hAnsi="Arial"/>
                <w:color w:val="b45f06"/>
              </w:rPr>
            </w:pPr>
            <w:r w:rsidDel="00000000" w:rsidR="00000000" w:rsidRPr="00000000">
              <w:rPr>
                <w:rFonts w:ascii="Arial" w:cs="Arial" w:eastAsia="Arial" w:hAnsi="Arial"/>
                <w:color w:val="b45f06"/>
                <w:rtl w:val="0"/>
              </w:rPr>
              <w:t xml:space="preserve">Developing and Using Models – Develop, revise, and/or use a model (including mathematical and computational) to generate data to support explanations, predict phenomena, analyze systems, and/or solve problems.</w:t>
            </w:r>
          </w:p>
          <w:p w:rsidR="00000000" w:rsidDel="00000000" w:rsidP="00000000" w:rsidRDefault="00000000" w:rsidRPr="00000000" w14:paraId="00000019">
            <w:pPr>
              <w:numPr>
                <w:ilvl w:val="0"/>
                <w:numId w:val="2"/>
              </w:numPr>
              <w:ind w:left="360" w:hanging="360"/>
              <w:rPr>
                <w:rFonts w:ascii="Arial" w:cs="Arial" w:eastAsia="Arial" w:hAnsi="Arial"/>
                <w:color w:val="b45f06"/>
              </w:rPr>
            </w:pPr>
            <w:r w:rsidDel="00000000" w:rsidR="00000000" w:rsidRPr="00000000">
              <w:rPr>
                <w:rFonts w:ascii="Arial" w:cs="Arial" w:eastAsia="Arial" w:hAnsi="Arial"/>
                <w:color w:val="b45f06"/>
                <w:rtl w:val="0"/>
              </w:rPr>
              <w:t xml:space="preserve">Constructing Explanations – Apply scientific ideas, principles and/or evidence to provide an explanation of phenomena….</w:t>
            </w:r>
          </w:p>
          <w:p w:rsidR="00000000" w:rsidDel="00000000" w:rsidP="00000000" w:rsidRDefault="00000000" w:rsidRPr="00000000" w14:paraId="0000001A">
            <w:pPr>
              <w:ind w:left="360" w:hanging="360"/>
              <w:rPr>
                <w:rFonts w:ascii="Arial" w:cs="Arial" w:eastAsia="Arial" w:hAnsi="Arial"/>
                <w:color w:val="b45f06"/>
              </w:rPr>
            </w:pP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color w:val="b45f06"/>
                <w:u w:val="single"/>
              </w:rPr>
            </w:pPr>
            <w:r w:rsidDel="00000000" w:rsidR="00000000" w:rsidRPr="00000000">
              <w:rPr>
                <w:rFonts w:ascii="Arial" w:cs="Arial" w:eastAsia="Arial" w:hAnsi="Arial"/>
                <w:color w:val="b45f06"/>
                <w:u w:val="single"/>
                <w:rtl w:val="0"/>
              </w:rPr>
              <w:t xml:space="preserve">Disciplinary Core Ideas:</w:t>
            </w:r>
          </w:p>
          <w:p w:rsidR="00000000" w:rsidDel="00000000" w:rsidP="00000000" w:rsidRDefault="00000000" w:rsidRPr="00000000" w14:paraId="0000001C">
            <w:pPr>
              <w:numPr>
                <w:ilvl w:val="0"/>
                <w:numId w:val="4"/>
              </w:numPr>
              <w:ind w:left="360" w:hanging="360"/>
              <w:rPr>
                <w:rFonts w:ascii="Arial" w:cs="Arial" w:eastAsia="Arial" w:hAnsi="Arial"/>
                <w:color w:val="b45f06"/>
              </w:rPr>
            </w:pPr>
            <w:r w:rsidDel="00000000" w:rsidR="00000000" w:rsidRPr="00000000">
              <w:rPr>
                <w:rFonts w:ascii="Arial" w:cs="Arial" w:eastAsia="Arial" w:hAnsi="Arial"/>
                <w:color w:val="b45f06"/>
                <w:rtl w:val="0"/>
              </w:rPr>
              <w:t xml:space="preserve">LS1.A: Structure and Function – "All cells contain genetic information in the form of DNA molecules. Genes are regions in the DNA that contain the instructions that code for the formation of proteins."</w:t>
            </w:r>
          </w:p>
          <w:p w:rsidR="00000000" w:rsidDel="00000000" w:rsidP="00000000" w:rsidRDefault="00000000" w:rsidRPr="00000000" w14:paraId="0000001D">
            <w:pPr>
              <w:numPr>
                <w:ilvl w:val="0"/>
                <w:numId w:val="4"/>
              </w:numPr>
              <w:ind w:left="360" w:hanging="360"/>
              <w:rPr>
                <w:rFonts w:ascii="Arial" w:cs="Arial" w:eastAsia="Arial" w:hAnsi="Arial"/>
                <w:color w:val="b45f06"/>
              </w:rPr>
            </w:pPr>
            <w:r w:rsidDel="00000000" w:rsidR="00000000" w:rsidRPr="00000000">
              <w:rPr>
                <w:rFonts w:ascii="Arial" w:cs="Arial" w:eastAsia="Arial" w:hAnsi="Arial"/>
                <w:color w:val="b45f06"/>
                <w:rtl w:val="0"/>
              </w:rPr>
              <w:t xml:space="preserve">LS1.B: Growth and Development of Organisms – "In multicellular organisms individual cells grow and then divide by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w:t>
            </w:r>
          </w:p>
          <w:p w:rsidR="00000000" w:rsidDel="00000000" w:rsidP="00000000" w:rsidRDefault="00000000" w:rsidRPr="00000000" w14:paraId="0000001E">
            <w:pPr>
              <w:numPr>
                <w:ilvl w:val="0"/>
                <w:numId w:val="4"/>
              </w:numPr>
              <w:ind w:left="360" w:hanging="360"/>
              <w:rPr>
                <w:rFonts w:ascii="Arial" w:cs="Arial" w:eastAsia="Arial" w:hAnsi="Arial"/>
                <w:color w:val="b45f06"/>
              </w:rPr>
            </w:pPr>
            <w:r w:rsidDel="00000000" w:rsidR="00000000" w:rsidRPr="00000000">
              <w:rPr>
                <w:rFonts w:ascii="Arial" w:cs="Arial" w:eastAsia="Arial" w:hAnsi="Arial"/>
                <w:color w:val="b45f06"/>
                <w:rtl w:val="0"/>
              </w:rPr>
              <w:t xml:space="preserve">LS3.A: Inheritance of Traits – "Each chromosome consists of a single very long DNA molecule, and each gene on the chromosome is a particular segment of that DNA. The instructions for forming species' characteristics are carried in DNA. All cells in an organism have the same genetic content …" </w:t>
            </w:r>
          </w:p>
          <w:p w:rsidR="00000000" w:rsidDel="00000000" w:rsidP="00000000" w:rsidRDefault="00000000" w:rsidRPr="00000000" w14:paraId="0000001F">
            <w:pPr>
              <w:rPr>
                <w:rFonts w:ascii="Amplify" w:cs="Amplify" w:eastAsia="Amplify" w:hAnsi="Amplify"/>
              </w:rPr>
            </w:pPr>
            <w:r w:rsidDel="00000000" w:rsidR="00000000" w:rsidRPr="00000000">
              <w:rPr>
                <w:rtl w:val="0"/>
              </w:rPr>
            </w:r>
          </w:p>
        </w:tc>
        <w:tc>
          <w:tcPr/>
          <w:p w:rsidR="00000000" w:rsidDel="00000000" w:rsidP="00000000" w:rsidRDefault="00000000" w:rsidRPr="00000000" w14:paraId="00000020">
            <w:pPr>
              <w:jc w:val="center"/>
              <w:rPr>
                <w:rFonts w:ascii="Arial" w:cs="Arial" w:eastAsia="Arial" w:hAnsi="Arial"/>
              </w:rPr>
            </w:pPr>
            <w:r w:rsidDel="00000000" w:rsidR="00000000" w:rsidRPr="00000000">
              <w:rPr>
                <w:rFonts w:ascii="Arial" w:cs="Arial" w:eastAsia="Arial" w:hAnsi="Arial"/>
                <w:rtl w:val="0"/>
              </w:rPr>
              <w:t xml:space="preserve">Delivery </w:t>
            </w:r>
          </w:p>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Synchronous/ Asynchronous</w:t>
            </w:r>
          </w:p>
          <w:p w:rsidR="00000000" w:rsidDel="00000000" w:rsidP="00000000" w:rsidRDefault="00000000" w:rsidRPr="00000000" w14:paraId="00000022">
            <w:pPr>
              <w:rPr>
                <w:rFonts w:ascii="Amplify" w:cs="Amplify" w:eastAsia="Amplify" w:hAnsi="Amplify"/>
              </w:rPr>
            </w:pPr>
            <w:r w:rsidDel="00000000" w:rsidR="00000000" w:rsidRPr="00000000">
              <w:rPr>
                <w:rtl w:val="0"/>
              </w:rPr>
            </w:r>
          </w:p>
          <w:p w:rsidR="00000000" w:rsidDel="00000000" w:rsidP="00000000" w:rsidRDefault="00000000" w:rsidRPr="00000000" w14:paraId="00000023">
            <w:pPr>
              <w:jc w:val="center"/>
              <w:rPr>
                <w:rFonts w:ascii="Amplify" w:cs="Amplify" w:eastAsia="Amplify" w:hAnsi="Amplify"/>
              </w:rPr>
            </w:pPr>
            <w:r w:rsidDel="00000000" w:rsidR="00000000" w:rsidRPr="00000000">
              <w:rPr>
                <w:rFonts w:ascii="Amplify" w:cs="Amplify" w:eastAsia="Amplify" w:hAnsi="Amplify"/>
                <w:rtl w:val="0"/>
              </w:rPr>
              <w:t xml:space="preserve">Teacher Determined</w:t>
            </w:r>
          </w:p>
          <w:p w:rsidR="00000000" w:rsidDel="00000000" w:rsidP="00000000" w:rsidRDefault="00000000" w:rsidRPr="00000000" w14:paraId="00000024">
            <w:pPr>
              <w:rPr>
                <w:rFonts w:ascii="Amplify" w:cs="Amplify" w:eastAsia="Amplify" w:hAnsi="Amplify"/>
              </w:rPr>
            </w:pPr>
            <w:r w:rsidDel="00000000" w:rsidR="00000000" w:rsidRPr="00000000">
              <w:rPr>
                <w:rtl w:val="0"/>
              </w:rPr>
            </w:r>
          </w:p>
          <w:p w:rsidR="00000000" w:rsidDel="00000000" w:rsidP="00000000" w:rsidRDefault="00000000" w:rsidRPr="00000000" w14:paraId="00000025">
            <w:pPr>
              <w:rPr>
                <w:rFonts w:ascii="Amplify" w:cs="Amplify" w:eastAsia="Amplify" w:hAnsi="Amplify"/>
              </w:rPr>
            </w:pPr>
            <w:r w:rsidDel="00000000" w:rsidR="00000000" w:rsidRPr="00000000">
              <w:rPr>
                <w:rtl w:val="0"/>
              </w:rPr>
            </w:r>
          </w:p>
          <w:p w:rsidR="00000000" w:rsidDel="00000000" w:rsidP="00000000" w:rsidRDefault="00000000" w:rsidRPr="00000000" w14:paraId="00000026">
            <w:pPr>
              <w:rPr>
                <w:rFonts w:ascii="Amplify" w:cs="Amplify" w:eastAsia="Amplify" w:hAnsi="Amplify"/>
              </w:rPr>
            </w:pPr>
            <w:r w:rsidDel="00000000" w:rsidR="00000000" w:rsidRPr="00000000">
              <w:rPr>
                <w:rtl w:val="0"/>
              </w:rPr>
            </w:r>
          </w:p>
          <w:p w:rsidR="00000000" w:rsidDel="00000000" w:rsidP="00000000" w:rsidRDefault="00000000" w:rsidRPr="00000000" w14:paraId="00000027">
            <w:pPr>
              <w:rPr>
                <w:rFonts w:ascii="Amplify" w:cs="Amplify" w:eastAsia="Amplify" w:hAnsi="Amplify"/>
              </w:rPr>
            </w:pPr>
            <w:r w:rsidDel="00000000" w:rsidR="00000000" w:rsidRPr="00000000">
              <w:rPr>
                <w:rtl w:val="0"/>
              </w:rPr>
            </w:r>
          </w:p>
          <w:p w:rsidR="00000000" w:rsidDel="00000000" w:rsidP="00000000" w:rsidRDefault="00000000" w:rsidRPr="00000000" w14:paraId="00000028">
            <w:pPr>
              <w:rPr>
                <w:rFonts w:ascii="Amplify" w:cs="Amplify" w:eastAsia="Amplify" w:hAnsi="Amplify"/>
              </w:rPr>
            </w:pPr>
            <w:r w:rsidDel="00000000" w:rsidR="00000000" w:rsidRPr="00000000">
              <w:rPr>
                <w:rtl w:val="0"/>
              </w:rPr>
            </w:r>
          </w:p>
          <w:p w:rsidR="00000000" w:rsidDel="00000000" w:rsidP="00000000" w:rsidRDefault="00000000" w:rsidRPr="00000000" w14:paraId="00000029">
            <w:pPr>
              <w:rPr>
                <w:rFonts w:ascii="Amplify" w:cs="Amplify" w:eastAsia="Amplify" w:hAnsi="Amplify"/>
              </w:rPr>
            </w:pPr>
            <w:r w:rsidDel="00000000" w:rsidR="00000000" w:rsidRPr="00000000">
              <w:rPr>
                <w:rtl w:val="0"/>
              </w:rPr>
            </w:r>
          </w:p>
          <w:p w:rsidR="00000000" w:rsidDel="00000000" w:rsidP="00000000" w:rsidRDefault="00000000" w:rsidRPr="00000000" w14:paraId="0000002A">
            <w:pPr>
              <w:rPr>
                <w:rFonts w:ascii="Amplify" w:cs="Amplify" w:eastAsia="Amplify" w:hAnsi="Amplify"/>
              </w:rPr>
            </w:pPr>
            <w:r w:rsidDel="00000000" w:rsidR="00000000" w:rsidRPr="00000000">
              <w:rPr>
                <w:rtl w:val="0"/>
              </w:rPr>
            </w:r>
          </w:p>
          <w:p w:rsidR="00000000" w:rsidDel="00000000" w:rsidP="00000000" w:rsidRDefault="00000000" w:rsidRPr="00000000" w14:paraId="0000002B">
            <w:pPr>
              <w:rPr>
                <w:rFonts w:ascii="Amplify" w:cs="Amplify" w:eastAsia="Amplify" w:hAnsi="Amplify"/>
              </w:rPr>
            </w:pPr>
            <w:r w:rsidDel="00000000" w:rsidR="00000000" w:rsidRPr="00000000">
              <w:rPr>
                <w:rtl w:val="0"/>
              </w:rPr>
            </w:r>
          </w:p>
          <w:p w:rsidR="00000000" w:rsidDel="00000000" w:rsidP="00000000" w:rsidRDefault="00000000" w:rsidRPr="00000000" w14:paraId="0000002C">
            <w:pPr>
              <w:rPr>
                <w:rFonts w:ascii="Amplify" w:cs="Amplify" w:eastAsia="Amplify" w:hAnsi="Amplify"/>
              </w:rPr>
            </w:pPr>
            <w:r w:rsidDel="00000000" w:rsidR="00000000" w:rsidRPr="00000000">
              <w:rPr>
                <w:rtl w:val="0"/>
              </w:rPr>
            </w:r>
          </w:p>
          <w:p w:rsidR="00000000" w:rsidDel="00000000" w:rsidP="00000000" w:rsidRDefault="00000000" w:rsidRPr="00000000" w14:paraId="0000002D">
            <w:pPr>
              <w:rPr>
                <w:rFonts w:ascii="Amplify" w:cs="Amplify" w:eastAsia="Amplify" w:hAnsi="Amplify"/>
              </w:rPr>
            </w:pPr>
            <w:r w:rsidDel="00000000" w:rsidR="00000000" w:rsidRPr="00000000">
              <w:rPr>
                <w:rtl w:val="0"/>
              </w:rPr>
            </w:r>
          </w:p>
          <w:p w:rsidR="00000000" w:rsidDel="00000000" w:rsidP="00000000" w:rsidRDefault="00000000" w:rsidRPr="00000000" w14:paraId="0000002E">
            <w:pPr>
              <w:rPr>
                <w:rFonts w:ascii="Amplify" w:cs="Amplify" w:eastAsia="Amplify" w:hAnsi="Amplify"/>
              </w:rPr>
            </w:pPr>
            <w:r w:rsidDel="00000000" w:rsidR="00000000" w:rsidRPr="00000000">
              <w:rPr>
                <w:rtl w:val="0"/>
              </w:rPr>
            </w:r>
          </w:p>
          <w:p w:rsidR="00000000" w:rsidDel="00000000" w:rsidP="00000000" w:rsidRDefault="00000000" w:rsidRPr="00000000" w14:paraId="0000002F">
            <w:pPr>
              <w:rPr>
                <w:rFonts w:ascii="Amplify" w:cs="Amplify" w:eastAsia="Amplify" w:hAnsi="Amplify"/>
              </w:rPr>
            </w:pPr>
            <w:r w:rsidDel="00000000" w:rsidR="00000000" w:rsidRPr="00000000">
              <w:rPr>
                <w:rtl w:val="0"/>
              </w:rPr>
            </w:r>
          </w:p>
          <w:p w:rsidR="00000000" w:rsidDel="00000000" w:rsidP="00000000" w:rsidRDefault="00000000" w:rsidRPr="00000000" w14:paraId="00000030">
            <w:pPr>
              <w:rPr>
                <w:rFonts w:ascii="Amplify" w:cs="Amplify" w:eastAsia="Amplify" w:hAnsi="Amplify"/>
              </w:rPr>
            </w:pPr>
            <w:r w:rsidDel="00000000" w:rsidR="00000000" w:rsidRPr="00000000">
              <w:rPr>
                <w:rtl w:val="0"/>
              </w:rPr>
            </w:r>
          </w:p>
          <w:p w:rsidR="00000000" w:rsidDel="00000000" w:rsidP="00000000" w:rsidRDefault="00000000" w:rsidRPr="00000000" w14:paraId="00000031">
            <w:pPr>
              <w:rPr>
                <w:rFonts w:ascii="Amplify" w:cs="Amplify" w:eastAsia="Amplify" w:hAnsi="Amplify"/>
              </w:rPr>
            </w:pPr>
            <w:r w:rsidDel="00000000" w:rsidR="00000000" w:rsidRPr="00000000">
              <w:rPr>
                <w:rtl w:val="0"/>
              </w:rPr>
            </w:r>
          </w:p>
          <w:p w:rsidR="00000000" w:rsidDel="00000000" w:rsidP="00000000" w:rsidRDefault="00000000" w:rsidRPr="00000000" w14:paraId="00000032">
            <w:pPr>
              <w:rPr>
                <w:rFonts w:ascii="Amplify" w:cs="Amplify" w:eastAsia="Amplify" w:hAnsi="Amplify"/>
              </w:rPr>
            </w:pPr>
            <w:r w:rsidDel="00000000" w:rsidR="00000000" w:rsidRPr="00000000">
              <w:rPr>
                <w:rtl w:val="0"/>
              </w:rPr>
            </w:r>
          </w:p>
          <w:p w:rsidR="00000000" w:rsidDel="00000000" w:rsidP="00000000" w:rsidRDefault="00000000" w:rsidRPr="00000000" w14:paraId="00000033">
            <w:pPr>
              <w:rPr>
                <w:rFonts w:ascii="Amplify" w:cs="Amplify" w:eastAsia="Amplify" w:hAnsi="Amplify"/>
              </w:rPr>
            </w:pPr>
            <w:r w:rsidDel="00000000" w:rsidR="00000000" w:rsidRPr="00000000">
              <w:rPr>
                <w:rtl w:val="0"/>
              </w:rPr>
            </w:r>
          </w:p>
        </w:tc>
        <w:tc>
          <w:tcPr/>
          <w:p w:rsidR="00000000" w:rsidDel="00000000" w:rsidP="00000000" w:rsidRDefault="00000000" w:rsidRPr="00000000" w14:paraId="00000034">
            <w:pPr>
              <w:rPr>
                <w:rFonts w:ascii="Amplify" w:cs="Amplify" w:eastAsia="Amplify" w:hAnsi="Amplify"/>
              </w:rPr>
            </w:pPr>
            <w:r w:rsidDel="00000000" w:rsidR="00000000" w:rsidRPr="00000000">
              <w:rPr>
                <w:rFonts w:ascii="Amplify" w:cs="Amplify" w:eastAsia="Amplify" w:hAnsi="Amplify"/>
                <w:rtl w:val="0"/>
              </w:rPr>
              <w:t xml:space="preserve">Key Learning Concepts:</w:t>
            </w:r>
          </w:p>
          <w:p w:rsidR="00000000" w:rsidDel="00000000" w:rsidP="00000000" w:rsidRDefault="00000000" w:rsidRPr="00000000" w14:paraId="00000035">
            <w:pPr>
              <w:numPr>
                <w:ilvl w:val="0"/>
                <w:numId w:val="1"/>
              </w:numPr>
              <w:spacing w:after="0" w:afterAutospacing="0"/>
              <w:ind w:left="360" w:hanging="360"/>
              <w:rPr>
                <w:rFonts w:ascii="Amplify" w:cs="Amplify" w:eastAsia="Amplify" w:hAnsi="Amplify"/>
                <w:color w:val="b45f06"/>
              </w:rPr>
            </w:pPr>
            <w:r w:rsidDel="00000000" w:rsidR="00000000" w:rsidRPr="00000000">
              <w:rPr>
                <w:rFonts w:ascii="Amplify" w:cs="Amplify" w:eastAsia="Amplify" w:hAnsi="Amplify"/>
                <w:color w:val="b45f06"/>
                <w:rtl w:val="0"/>
              </w:rPr>
              <w:t xml:space="preserve">Each cell contains chromosomes and each chromosome contains a long DNA molecule. Each DNA molecule has many genes. A gene provides the instructions for making a protein. Different versions of a gene are called alleles, and different alleles give the instructions for making different versions of a protein. These different versions of a protein can result in different phenotypic characteristics.</w:t>
            </w:r>
          </w:p>
          <w:p w:rsidR="00000000" w:rsidDel="00000000" w:rsidP="00000000" w:rsidRDefault="00000000" w:rsidRPr="00000000" w14:paraId="00000036">
            <w:pPr>
              <w:numPr>
                <w:ilvl w:val="0"/>
                <w:numId w:val="1"/>
              </w:numPr>
              <w:spacing w:after="0" w:afterAutospacing="0" w:before="0" w:beforeAutospacing="0" w:lineRule="auto"/>
              <w:ind w:left="360" w:hanging="360"/>
              <w:rPr>
                <w:rFonts w:ascii="Amplify" w:cs="Amplify" w:eastAsia="Amplify" w:hAnsi="Amplify"/>
                <w:color w:val="b45f06"/>
              </w:rPr>
            </w:pPr>
            <w:r w:rsidDel="00000000" w:rsidR="00000000" w:rsidRPr="00000000">
              <w:rPr>
                <w:rFonts w:ascii="Times New Roman" w:cs="Times New Roman" w:eastAsia="Times New Roman" w:hAnsi="Times New Roman"/>
                <w:color w:val="b45f06"/>
                <w:sz w:val="14"/>
                <w:szCs w:val="14"/>
                <w:rtl w:val="0"/>
              </w:rPr>
              <w:t xml:space="preserve"> </w:t>
            </w:r>
            <w:r w:rsidDel="00000000" w:rsidR="00000000" w:rsidRPr="00000000">
              <w:rPr>
                <w:rFonts w:ascii="Amplify" w:cs="Amplify" w:eastAsia="Amplify" w:hAnsi="Amplify"/>
                <w:color w:val="b45f06"/>
                <w:rtl w:val="0"/>
              </w:rPr>
              <w:t xml:space="preserve">Chromosomes come in pairs of </w:t>
            </w:r>
            <w:r w:rsidDel="00000000" w:rsidR="00000000" w:rsidRPr="00000000">
              <w:rPr>
                <w:rFonts w:ascii="Amplify" w:cs="Amplify" w:eastAsia="Amplify" w:hAnsi="Amplify"/>
                <w:color w:val="b45f06"/>
                <w:u w:val="single"/>
                <w:rtl w:val="0"/>
              </w:rPr>
              <w:t xml:space="preserve">homologous chromosomes</w:t>
            </w:r>
            <w:r w:rsidDel="00000000" w:rsidR="00000000" w:rsidRPr="00000000">
              <w:rPr>
                <w:rFonts w:ascii="Amplify" w:cs="Amplify" w:eastAsia="Amplify" w:hAnsi="Amplify"/>
                <w:color w:val="b45f06"/>
                <w:rtl w:val="0"/>
              </w:rPr>
              <w:t xml:space="preserve">. In each pair of homologous chromosomes, both chromosomes have the same genes at the same locations, but a gene may have different alleles in the two chromosomes of a homologous pair.</w:t>
            </w:r>
          </w:p>
          <w:p w:rsidR="00000000" w:rsidDel="00000000" w:rsidP="00000000" w:rsidRDefault="00000000" w:rsidRPr="00000000" w14:paraId="00000037">
            <w:pPr>
              <w:numPr>
                <w:ilvl w:val="0"/>
                <w:numId w:val="1"/>
              </w:numPr>
              <w:spacing w:after="0" w:afterAutospacing="0" w:before="0" w:beforeAutospacing="0" w:lineRule="auto"/>
              <w:ind w:left="360" w:hanging="360"/>
              <w:rPr>
                <w:rFonts w:ascii="Amplify" w:cs="Amplify" w:eastAsia="Amplify" w:hAnsi="Amplify"/>
                <w:color w:val="b45f06"/>
              </w:rPr>
            </w:pPr>
            <w:r w:rsidDel="00000000" w:rsidR="00000000" w:rsidRPr="00000000">
              <w:rPr>
                <w:rFonts w:ascii="Times New Roman" w:cs="Times New Roman" w:eastAsia="Times New Roman" w:hAnsi="Times New Roman"/>
                <w:color w:val="b45f06"/>
                <w:sz w:val="14"/>
                <w:szCs w:val="14"/>
                <w:rtl w:val="0"/>
              </w:rPr>
              <w:t xml:space="preserve"> </w:t>
            </w:r>
            <w:r w:rsidDel="00000000" w:rsidR="00000000" w:rsidRPr="00000000">
              <w:rPr>
                <w:rFonts w:ascii="Amplify" w:cs="Amplify" w:eastAsia="Amplify" w:hAnsi="Amplify"/>
                <w:color w:val="b45f06"/>
                <w:rtl w:val="0"/>
              </w:rPr>
              <w:t xml:space="preserve">The </w:t>
            </w:r>
            <w:r w:rsidDel="00000000" w:rsidR="00000000" w:rsidRPr="00000000">
              <w:rPr>
                <w:rFonts w:ascii="Amplify" w:cs="Amplify" w:eastAsia="Amplify" w:hAnsi="Amplify"/>
                <w:color w:val="b45f06"/>
                <w:u w:val="single"/>
                <w:rtl w:val="0"/>
              </w:rPr>
              <w:t xml:space="preserve">cell cycle</w:t>
            </w:r>
            <w:r w:rsidDel="00000000" w:rsidR="00000000" w:rsidRPr="00000000">
              <w:rPr>
                <w:rFonts w:ascii="Amplify" w:cs="Amplify" w:eastAsia="Amplify" w:hAnsi="Amplify"/>
                <w:color w:val="b45f06"/>
                <w:rtl w:val="0"/>
              </w:rPr>
              <w:t xml:space="preserve"> includes two growth phases, DNA replication, mitosis and cytokinesis. DNA replication and mitosis ensure that each daughter cell receives a complete copy of the DNA in the parent cell. The cell cycle produces new cells for growth and repair.</w:t>
            </w:r>
          </w:p>
          <w:p w:rsidR="00000000" w:rsidDel="00000000" w:rsidP="00000000" w:rsidRDefault="00000000" w:rsidRPr="00000000" w14:paraId="00000038">
            <w:pPr>
              <w:numPr>
                <w:ilvl w:val="0"/>
                <w:numId w:val="1"/>
              </w:numPr>
              <w:spacing w:after="0" w:afterAutospacing="0" w:before="0" w:beforeAutospacing="0" w:lineRule="auto"/>
              <w:ind w:left="360" w:hanging="360"/>
              <w:rPr>
                <w:rFonts w:ascii="Amplify" w:cs="Amplify" w:eastAsia="Amplify" w:hAnsi="Amplify"/>
                <w:color w:val="b45f06"/>
              </w:rPr>
            </w:pPr>
            <w:r w:rsidDel="00000000" w:rsidR="00000000" w:rsidRPr="00000000">
              <w:rPr>
                <w:rFonts w:ascii="Amplify" w:cs="Amplify" w:eastAsia="Amplify" w:hAnsi="Amplify"/>
                <w:color w:val="b45f06"/>
                <w:rtl w:val="0"/>
              </w:rPr>
              <w:t xml:space="preserve">At the beginning of mitosis, the two copies of the DNA in each chromosome are condensed into compact </w:t>
            </w:r>
            <w:r w:rsidDel="00000000" w:rsidR="00000000" w:rsidRPr="00000000">
              <w:rPr>
                <w:rFonts w:ascii="Amplify" w:cs="Amplify" w:eastAsia="Amplify" w:hAnsi="Amplify"/>
                <w:color w:val="b45f06"/>
                <w:u w:val="single"/>
                <w:rtl w:val="0"/>
              </w:rPr>
              <w:t xml:space="preserve">sister chromatids</w:t>
            </w:r>
            <w:r w:rsidDel="00000000" w:rsidR="00000000" w:rsidRPr="00000000">
              <w:rPr>
                <w:rFonts w:ascii="Amplify" w:cs="Amplify" w:eastAsia="Amplify" w:hAnsi="Amplify"/>
                <w:color w:val="b45f06"/>
                <w:rtl w:val="0"/>
              </w:rPr>
              <w:t xml:space="preserve"> which are attached at a centromere. During mitosis, </w:t>
            </w:r>
            <w:r w:rsidDel="00000000" w:rsidR="00000000" w:rsidRPr="00000000">
              <w:rPr>
                <w:rFonts w:ascii="Amplify" w:cs="Amplify" w:eastAsia="Amplify" w:hAnsi="Amplify"/>
                <w:color w:val="b45f06"/>
                <w:u w:val="single"/>
                <w:rtl w:val="0"/>
              </w:rPr>
              <w:t xml:space="preserve">spindle fibers</w:t>
            </w:r>
            <w:r w:rsidDel="00000000" w:rsidR="00000000" w:rsidRPr="00000000">
              <w:rPr>
                <w:rFonts w:ascii="Amplify" w:cs="Amplify" w:eastAsia="Amplify" w:hAnsi="Amplify"/>
                <w:color w:val="b45f06"/>
                <w:rtl w:val="0"/>
              </w:rPr>
              <w:t xml:space="preserve"> line up the chromosomes in the middle of the cell and then separate the sister chromatids of each chromosome, resulting in two complete sets of chromosomes at opposite ends of the cell.</w:t>
            </w:r>
          </w:p>
          <w:p w:rsidR="00000000" w:rsidDel="00000000" w:rsidP="00000000" w:rsidRDefault="00000000" w:rsidRPr="00000000" w14:paraId="00000039">
            <w:pPr>
              <w:numPr>
                <w:ilvl w:val="0"/>
                <w:numId w:val="1"/>
              </w:numPr>
              <w:spacing w:after="0" w:afterAutospacing="0" w:before="0" w:beforeAutospacing="0" w:lineRule="auto"/>
              <w:ind w:left="360" w:hanging="360"/>
              <w:rPr>
                <w:rFonts w:ascii="Amplify" w:cs="Amplify" w:eastAsia="Amplify" w:hAnsi="Amplify"/>
                <w:color w:val="b45f06"/>
              </w:rPr>
            </w:pPr>
            <w:r w:rsidDel="00000000" w:rsidR="00000000" w:rsidRPr="00000000">
              <w:rPr>
                <w:rFonts w:ascii="Amplify" w:cs="Amplify" w:eastAsia="Amplify" w:hAnsi="Amplify"/>
                <w:color w:val="b45f06"/>
                <w:rtl w:val="0"/>
              </w:rPr>
              <w:t xml:space="preserve">At the end of mitosis, </w:t>
            </w:r>
            <w:r w:rsidDel="00000000" w:rsidR="00000000" w:rsidRPr="00000000">
              <w:rPr>
                <w:rFonts w:ascii="Amplify" w:cs="Amplify" w:eastAsia="Amplify" w:hAnsi="Amplify"/>
                <w:color w:val="b45f06"/>
                <w:u w:val="single"/>
                <w:rtl w:val="0"/>
              </w:rPr>
              <w:t xml:space="preserve">cytokinesis</w:t>
            </w:r>
            <w:r w:rsidDel="00000000" w:rsidR="00000000" w:rsidRPr="00000000">
              <w:rPr>
                <w:rFonts w:ascii="Amplify" w:cs="Amplify" w:eastAsia="Amplify" w:hAnsi="Amplify"/>
                <w:color w:val="b45f06"/>
                <w:rtl w:val="0"/>
              </w:rPr>
              <w:t xml:space="preserve"> separates the two halves of the cell to form two genetically identical daughter cells.</w:t>
            </w:r>
          </w:p>
          <w:p w:rsidR="00000000" w:rsidDel="00000000" w:rsidP="00000000" w:rsidRDefault="00000000" w:rsidRPr="00000000" w14:paraId="0000003A">
            <w:pPr>
              <w:numPr>
                <w:ilvl w:val="0"/>
                <w:numId w:val="1"/>
              </w:numPr>
              <w:spacing w:after="240" w:before="0" w:beforeAutospacing="0" w:lineRule="auto"/>
              <w:ind w:left="360" w:hanging="360"/>
              <w:rPr>
                <w:rFonts w:ascii="Amplify" w:cs="Amplify" w:eastAsia="Amplify" w:hAnsi="Amplify"/>
                <w:color w:val="b45f06"/>
              </w:rPr>
            </w:pPr>
            <w:r w:rsidDel="00000000" w:rsidR="00000000" w:rsidRPr="00000000">
              <w:rPr>
                <w:rFonts w:ascii="Times New Roman" w:cs="Times New Roman" w:eastAsia="Times New Roman" w:hAnsi="Times New Roman"/>
                <w:color w:val="b45f06"/>
                <w:sz w:val="14"/>
                <w:szCs w:val="14"/>
                <w:rtl w:val="0"/>
              </w:rPr>
              <w:t xml:space="preserve"> </w:t>
            </w:r>
            <w:r w:rsidDel="00000000" w:rsidR="00000000" w:rsidRPr="00000000">
              <w:rPr>
                <w:rFonts w:ascii="Amplify" w:cs="Amplify" w:eastAsia="Amplify" w:hAnsi="Amplify"/>
                <w:color w:val="b45f06"/>
                <w:rtl w:val="0"/>
              </w:rPr>
              <w:t xml:space="preserve">An exponential growth model illustrates how the number of cells can increase from a single-cell zygote to roughly a trillion cells in a newborn baby. If each cell divided each day, the number of cells would double each day; after 40 days, this would produce a trillion cells.</w:t>
            </w:r>
          </w:p>
          <w:p w:rsidR="00000000" w:rsidDel="00000000" w:rsidP="00000000" w:rsidRDefault="00000000" w:rsidRPr="00000000" w14:paraId="0000003B">
            <w:pPr>
              <w:rPr>
                <w:rFonts w:ascii="Amplify" w:cs="Amplify" w:eastAsia="Amplify" w:hAnsi="Amplify"/>
              </w:rPr>
            </w:pPr>
            <w:r w:rsidDel="00000000" w:rsidR="00000000" w:rsidRPr="00000000">
              <w:rPr>
                <w:rFonts w:ascii="Amplify" w:cs="Amplify" w:eastAsia="Amplify" w:hAnsi="Amplify"/>
                <w:color w:val="c55911"/>
                <w:rtl w:val="0"/>
              </w:rPr>
              <w:t xml:space="preserve">.</w:t>
            </w:r>
            <w:r w:rsidDel="00000000" w:rsidR="00000000" w:rsidRPr="00000000">
              <w:rPr>
                <w:rtl w:val="0"/>
              </w:rPr>
            </w:r>
          </w:p>
        </w:tc>
      </w:tr>
      <w:tr>
        <w:tc>
          <w:tcPr>
            <w:gridSpan w:val="3"/>
          </w:tcPr>
          <w:p w:rsidR="00000000" w:rsidDel="00000000" w:rsidP="00000000" w:rsidRDefault="00000000" w:rsidRPr="00000000" w14:paraId="0000003C">
            <w:pPr>
              <w:rPr>
                <w:rFonts w:ascii="Amplify" w:cs="Amplify" w:eastAsia="Amplify" w:hAnsi="Amplify"/>
              </w:rPr>
            </w:pPr>
            <w:r w:rsidDel="00000000" w:rsidR="00000000" w:rsidRPr="00000000">
              <w:rPr>
                <w:rFonts w:ascii="Amplify" w:cs="Amplify" w:eastAsia="Amplify" w:hAnsi="Amplify"/>
                <w:rtl w:val="0"/>
              </w:rPr>
              <w:t xml:space="preserve">Instructional Suggestions and Background Knowledge:</w:t>
            </w:r>
          </w:p>
          <w:p w:rsidR="00000000" w:rsidDel="00000000" w:rsidP="00000000" w:rsidRDefault="00000000" w:rsidRPr="00000000" w14:paraId="0000003D">
            <w:pPr>
              <w:rPr>
                <w:rFonts w:ascii="Amplify" w:cs="Amplify" w:eastAsia="Amplify" w:hAnsi="Amplify"/>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color w:val="b45f06"/>
                <w:rtl w:val="0"/>
              </w:rPr>
              <w:t xml:space="preserve">Scientists have estimated that a newborn baby has 1-4 trillion cells and an adult has 20-40 trillion cells (not counting bacteria;</w:t>
            </w:r>
            <w:hyperlink r:id="rId8">
              <w:r w:rsidDel="00000000" w:rsidR="00000000" w:rsidRPr="00000000">
                <w:rPr>
                  <w:rFonts w:ascii="Arial" w:cs="Arial" w:eastAsia="Arial" w:hAnsi="Arial"/>
                  <w:color w:val="b45f06"/>
                  <w:rtl w:val="0"/>
                </w:rPr>
                <w:t xml:space="preserve"> </w:t>
              </w:r>
            </w:hyperlink>
            <w:hyperlink r:id="rId9">
              <w:r w:rsidDel="00000000" w:rsidR="00000000" w:rsidRPr="00000000">
                <w:rPr>
                  <w:rFonts w:ascii="Arial" w:cs="Arial" w:eastAsia="Arial" w:hAnsi="Arial"/>
                  <w:color w:val="1155cc"/>
                  <w:u w:val="single"/>
                  <w:rtl w:val="0"/>
                </w:rPr>
                <w:t xml:space="preserve">http://journals.plos.org/plosbiology/article?id=10.1371/journal.pbio.1002533</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b45f06"/>
                <w:rtl w:val="0"/>
              </w:rPr>
              <w:t xml:space="preserve">You may want to show your students this one-minute time-lapse video of zygotes developing in vitro</w:t>
            </w:r>
            <w:r w:rsidDel="00000000" w:rsidR="00000000" w:rsidRPr="00000000">
              <w:rPr>
                <w:rFonts w:ascii="Arial" w:cs="Arial" w:eastAsia="Arial" w:hAnsi="Arial"/>
                <w:rtl w:val="0"/>
              </w:rPr>
              <w:t xml:space="preserve"> (</w:t>
            </w:r>
            <w:hyperlink r:id="rId10">
              <w:r w:rsidDel="00000000" w:rsidR="00000000" w:rsidRPr="00000000">
                <w:rPr>
                  <w:rFonts w:ascii="Arial" w:cs="Arial" w:eastAsia="Arial" w:hAnsi="Arial"/>
                  <w:color w:val="1155cc"/>
                  <w:u w:val="single"/>
                  <w:rtl w:val="0"/>
                </w:rPr>
                <w:t xml:space="preserve">https://www.youtube.com/watch?v=4TGiIW7-9eQ</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F">
            <w:pPr>
              <w:spacing w:after="240" w:before="240" w:lineRule="auto"/>
              <w:rPr>
                <w:rFonts w:ascii="Arial" w:cs="Arial" w:eastAsia="Arial" w:hAnsi="Arial"/>
                <w:color w:val="b45f06"/>
              </w:rPr>
            </w:pPr>
            <w:r w:rsidDel="00000000" w:rsidR="00000000" w:rsidRPr="00000000">
              <w:rPr>
                <w:rFonts w:ascii="Arial" w:cs="Arial" w:eastAsia="Arial" w:hAnsi="Arial"/>
                <w:color w:val="b45f06"/>
                <w:rtl w:val="0"/>
              </w:rPr>
              <w:t xml:space="preserve">Many students have difficulty distinguishing the concepts of </w:t>
            </w:r>
            <w:r w:rsidDel="00000000" w:rsidR="00000000" w:rsidRPr="00000000">
              <w:rPr>
                <w:rFonts w:ascii="Arial" w:cs="Arial" w:eastAsia="Arial" w:hAnsi="Arial"/>
                <w:color w:val="b45f06"/>
                <w:u w:val="single"/>
                <w:rtl w:val="0"/>
              </w:rPr>
              <w:t xml:space="preserve">DNA</w:t>
            </w:r>
            <w:r w:rsidDel="00000000" w:rsidR="00000000" w:rsidRPr="00000000">
              <w:rPr>
                <w:rFonts w:ascii="Arial" w:cs="Arial" w:eastAsia="Arial" w:hAnsi="Arial"/>
                <w:color w:val="b45f06"/>
                <w:rtl w:val="0"/>
              </w:rPr>
              <w:t xml:space="preserve">, </w:t>
            </w:r>
            <w:r w:rsidDel="00000000" w:rsidR="00000000" w:rsidRPr="00000000">
              <w:rPr>
                <w:rFonts w:ascii="Arial" w:cs="Arial" w:eastAsia="Arial" w:hAnsi="Arial"/>
                <w:color w:val="b45f06"/>
                <w:u w:val="single"/>
                <w:rtl w:val="0"/>
              </w:rPr>
              <w:t xml:space="preserve">genes</w:t>
            </w:r>
            <w:r w:rsidDel="00000000" w:rsidR="00000000" w:rsidRPr="00000000">
              <w:rPr>
                <w:rFonts w:ascii="Arial" w:cs="Arial" w:eastAsia="Arial" w:hAnsi="Arial"/>
                <w:color w:val="b45f06"/>
                <w:rtl w:val="0"/>
              </w:rPr>
              <w:t xml:space="preserve"> and </w:t>
            </w:r>
            <w:r w:rsidDel="00000000" w:rsidR="00000000" w:rsidRPr="00000000">
              <w:rPr>
                <w:rFonts w:ascii="Arial" w:cs="Arial" w:eastAsia="Arial" w:hAnsi="Arial"/>
                <w:color w:val="b45f06"/>
                <w:u w:val="single"/>
                <w:rtl w:val="0"/>
              </w:rPr>
              <w:t xml:space="preserve">chromosomes</w:t>
            </w:r>
            <w:r w:rsidDel="00000000" w:rsidR="00000000" w:rsidRPr="00000000">
              <w:rPr>
                <w:rFonts w:ascii="Arial" w:cs="Arial" w:eastAsia="Arial" w:hAnsi="Arial"/>
                <w:color w:val="b45f06"/>
                <w:rtl w:val="0"/>
              </w:rPr>
              <w:t xml:space="preserve">, so you will probably want to reinforce student understanding that a gene is part of a DNA molecule contained in a chromosome.</w:t>
            </w:r>
          </w:p>
          <w:p w:rsidR="00000000" w:rsidDel="00000000" w:rsidP="00000000" w:rsidRDefault="00000000" w:rsidRPr="00000000" w14:paraId="00000040">
            <w:pPr>
              <w:spacing w:after="240" w:before="240" w:lineRule="auto"/>
              <w:rPr>
                <w:rFonts w:ascii="Arial" w:cs="Arial" w:eastAsia="Arial" w:hAnsi="Arial"/>
                <w:color w:val="b45f06"/>
              </w:rPr>
            </w:pPr>
            <w:r w:rsidDel="00000000" w:rsidR="00000000" w:rsidRPr="00000000">
              <w:rPr>
                <w:rFonts w:ascii="Arial" w:cs="Arial" w:eastAsia="Arial" w:hAnsi="Arial"/>
                <w:color w:val="b45f06"/>
                <w:rtl w:val="0"/>
              </w:rPr>
              <w:t xml:space="preserve">In the Student Handout a gene is defined as a segment of DNA that gives the instructions for making a protein. You should be aware that the </w:t>
            </w:r>
            <w:r w:rsidDel="00000000" w:rsidR="00000000" w:rsidRPr="00000000">
              <w:rPr>
                <w:rFonts w:ascii="Arial" w:cs="Arial" w:eastAsia="Arial" w:hAnsi="Arial"/>
                <w:color w:val="b45f06"/>
                <w:u w:val="single"/>
                <w:rtl w:val="0"/>
              </w:rPr>
              <w:t xml:space="preserve">definition of a gene</w:t>
            </w:r>
            <w:r w:rsidDel="00000000" w:rsidR="00000000" w:rsidRPr="00000000">
              <w:rPr>
                <w:rFonts w:ascii="Arial" w:cs="Arial" w:eastAsia="Arial" w:hAnsi="Arial"/>
                <w:color w:val="b45f06"/>
                <w:rtl w:val="0"/>
              </w:rPr>
              <w:t xml:space="preserve"> has changed as scientific understanding has progressed. Initially, a gene was conceived as a unit of heredity that determines a phenotypic characteristic. A more sophisticated contemporary definition of a gene is a segment of DNA that codes for an RNA molecule, which may be pre-mRNA (which is modified to be messenger RNA that codes for the sequence of amino acids in one or more proteins), ribosomal RNA, transfer RNA or regulatory RNA. There is no single universally agreed-upon definition of a gene at this time. The changing definition of a gene illustrates the constantly evolving nature of science as scientists develop progressively more sophisticated understanding of concepts such as the gene. For additional information about the challenges and complexities of defining a gene, see</w:t>
            </w:r>
            <w:hyperlink r:id="rId11">
              <w:r w:rsidDel="00000000" w:rsidR="00000000" w:rsidRPr="00000000">
                <w:rPr>
                  <w:rFonts w:ascii="Arial" w:cs="Arial" w:eastAsia="Arial" w:hAnsi="Arial"/>
                  <w:color w:val="b45f06"/>
                  <w:rtl w:val="0"/>
                </w:rPr>
                <w:t xml:space="preserve"> </w:t>
              </w:r>
            </w:hyperlink>
            <w:hyperlink r:id="rId12">
              <w:r w:rsidDel="00000000" w:rsidR="00000000" w:rsidRPr="00000000">
                <w:rPr>
                  <w:rFonts w:ascii="Arial" w:cs="Arial" w:eastAsia="Arial" w:hAnsi="Arial"/>
                  <w:color w:val="1155cc"/>
                  <w:u w:val="single"/>
                  <w:rtl w:val="0"/>
                </w:rPr>
                <w:t xml:space="preserve">http://www.biologyreference.com/Fo-Gr/Gene.html</w:t>
              </w:r>
            </w:hyperlink>
            <w:r w:rsidDel="00000000" w:rsidR="00000000" w:rsidRPr="00000000">
              <w:rPr>
                <w:rFonts w:ascii="Arial" w:cs="Arial" w:eastAsia="Arial" w:hAnsi="Arial"/>
                <w:color w:val="b45f06"/>
                <w:rtl w:val="0"/>
              </w:rPr>
              <w:t xml:space="preserve">.</w:t>
            </w:r>
          </w:p>
          <w:p w:rsidR="00000000" w:rsidDel="00000000" w:rsidP="00000000" w:rsidRDefault="00000000" w:rsidRPr="00000000" w14:paraId="00000041">
            <w:pPr>
              <w:spacing w:after="240" w:before="240" w:lineRule="auto"/>
              <w:rPr>
                <w:rFonts w:ascii="Arial" w:cs="Arial" w:eastAsia="Arial" w:hAnsi="Arial"/>
                <w:color w:val="b45f06"/>
              </w:rPr>
            </w:pPr>
            <w:r w:rsidDel="00000000" w:rsidR="00000000" w:rsidRPr="00000000">
              <w:rPr>
                <w:rFonts w:ascii="Arial" w:cs="Arial" w:eastAsia="Arial" w:hAnsi="Arial"/>
                <w:color w:val="b45f06"/>
                <w:rtl w:val="0"/>
              </w:rPr>
              <w:t xml:space="preserve">The Student Handout includes the statement, "</w:t>
            </w:r>
            <w:r w:rsidDel="00000000" w:rsidR="00000000" w:rsidRPr="00000000">
              <w:rPr>
                <w:rFonts w:ascii="Arial" w:cs="Arial" w:eastAsia="Arial" w:hAnsi="Arial"/>
                <w:color w:val="b45f06"/>
                <w:u w:val="single"/>
                <w:rtl w:val="0"/>
              </w:rPr>
              <w:t xml:space="preserve">each cell</w:t>
            </w:r>
            <w:r w:rsidDel="00000000" w:rsidR="00000000" w:rsidRPr="00000000">
              <w:rPr>
                <w:rFonts w:ascii="Arial" w:cs="Arial" w:eastAsia="Arial" w:hAnsi="Arial"/>
                <w:color w:val="b45f06"/>
                <w:rtl w:val="0"/>
              </w:rPr>
              <w:t xml:space="preserve"> needs to have a </w:t>
            </w:r>
            <w:r w:rsidDel="00000000" w:rsidR="00000000" w:rsidRPr="00000000">
              <w:rPr>
                <w:rFonts w:ascii="Arial" w:cs="Arial" w:eastAsia="Arial" w:hAnsi="Arial"/>
                <w:color w:val="b45f06"/>
                <w:u w:val="single"/>
                <w:rtl w:val="0"/>
              </w:rPr>
              <w:t xml:space="preserve">complete set of chromosomes</w:t>
            </w:r>
            <w:r w:rsidDel="00000000" w:rsidR="00000000" w:rsidRPr="00000000">
              <w:rPr>
                <w:rFonts w:ascii="Arial" w:cs="Arial" w:eastAsia="Arial" w:hAnsi="Arial"/>
                <w:color w:val="b45f06"/>
                <w:rtl w:val="0"/>
              </w:rPr>
              <w:t xml:space="preserve">". As you no doubt know, there are exceptions to this generalization, e.g. mammalian red blood cells (which do not have any chromosomes) and gametes (which have only one from each pair of homologous chromosomes).[1] To avoid undue complexities, we have omitted discussion of the special case of red blood cells and we have postponed discussion of gametes to “Meiosis and Fertilization – Understanding How Genes Are Inherited” (</w:t>
            </w:r>
            <w:hyperlink r:id="rId13">
              <w:r w:rsidDel="00000000" w:rsidR="00000000" w:rsidRPr="00000000">
                <w:rPr>
                  <w:rFonts w:ascii="Arial" w:cs="Arial" w:eastAsia="Arial" w:hAnsi="Arial"/>
                  <w:color w:val="1155cc"/>
                  <w:u w:val="single"/>
                  <w:rtl w:val="0"/>
                </w:rPr>
                <w:t xml:space="preserve">http://serendipstudio.org/sci_edu/waldron/#meiosis</w:t>
              </w:r>
            </w:hyperlink>
            <w:r w:rsidDel="00000000" w:rsidR="00000000" w:rsidRPr="00000000">
              <w:rPr>
                <w:rFonts w:ascii="Arial" w:cs="Arial" w:eastAsia="Arial" w:hAnsi="Arial"/>
                <w:color w:val="b45f06"/>
                <w:rtl w:val="0"/>
              </w:rPr>
              <w:t xml:space="preserve">).</w:t>
            </w:r>
          </w:p>
          <w:p w:rsidR="00000000" w:rsidDel="00000000" w:rsidP="00000000" w:rsidRDefault="00000000" w:rsidRPr="00000000" w14:paraId="00000042">
            <w:pPr>
              <w:spacing w:after="240" w:before="240" w:lineRule="auto"/>
              <w:rPr>
                <w:rFonts w:ascii="Arial" w:cs="Arial" w:eastAsia="Arial" w:hAnsi="Arial"/>
                <w:color w:val="b45f06"/>
              </w:rPr>
            </w:pPr>
            <w:r w:rsidDel="00000000" w:rsidR="00000000" w:rsidRPr="00000000">
              <w:rPr>
                <w:rFonts w:ascii="Arial" w:cs="Arial" w:eastAsia="Arial" w:hAnsi="Arial"/>
                <w:color w:val="b45f06"/>
                <w:rtl w:val="0"/>
              </w:rPr>
              <w:t xml:space="preserve">For </w:t>
            </w:r>
            <w:r w:rsidDel="00000000" w:rsidR="00000000" w:rsidRPr="00000000">
              <w:rPr>
                <w:rFonts w:ascii="Arial" w:cs="Arial" w:eastAsia="Arial" w:hAnsi="Arial"/>
                <w:color w:val="b45f06"/>
                <w:u w:val="single"/>
                <w:rtl w:val="0"/>
              </w:rPr>
              <w:t xml:space="preserve">additional information</w:t>
            </w:r>
            <w:r w:rsidDel="00000000" w:rsidR="00000000" w:rsidRPr="00000000">
              <w:rPr>
                <w:rFonts w:ascii="Arial" w:cs="Arial" w:eastAsia="Arial" w:hAnsi="Arial"/>
                <w:color w:val="b45f06"/>
                <w:rtl w:val="0"/>
              </w:rPr>
              <w:t xml:space="preserve"> on the cell cycle, see</w:t>
            </w:r>
            <w:hyperlink r:id="rId14">
              <w:r w:rsidDel="00000000" w:rsidR="00000000" w:rsidRPr="00000000">
                <w:rPr>
                  <w:rFonts w:ascii="Arial" w:cs="Arial" w:eastAsia="Arial" w:hAnsi="Arial"/>
                  <w:color w:val="b45f06"/>
                  <w:rtl w:val="0"/>
                </w:rPr>
                <w:t xml:space="preserve"> </w:t>
              </w:r>
            </w:hyperlink>
            <w:hyperlink r:id="rId15">
              <w:r w:rsidDel="00000000" w:rsidR="00000000" w:rsidRPr="00000000">
                <w:rPr>
                  <w:rFonts w:ascii="Arial" w:cs="Arial" w:eastAsia="Arial" w:hAnsi="Arial"/>
                  <w:color w:val="1155cc"/>
                  <w:u w:val="single"/>
                  <w:rtl w:val="0"/>
                </w:rPr>
                <w:t xml:space="preserve">https://courses.lumenlearning.com/biology1/chapter/the-cell-cycle/</w:t>
              </w:r>
            </w:hyperlink>
            <w:r w:rsidDel="00000000" w:rsidR="00000000" w:rsidRPr="00000000">
              <w:rPr>
                <w:rFonts w:ascii="Arial" w:cs="Arial" w:eastAsia="Arial" w:hAnsi="Arial"/>
                <w:color w:val="b45f06"/>
                <w:rtl w:val="0"/>
              </w:rPr>
              <w:t xml:space="preserve">. If you would like your students to know more about </w:t>
            </w:r>
            <w:r w:rsidDel="00000000" w:rsidR="00000000" w:rsidRPr="00000000">
              <w:rPr>
                <w:rFonts w:ascii="Arial" w:cs="Arial" w:eastAsia="Arial" w:hAnsi="Arial"/>
                <w:color w:val="b45f06"/>
                <w:u w:val="single"/>
                <w:rtl w:val="0"/>
              </w:rPr>
              <w:t xml:space="preserve">DNA replication</w:t>
            </w:r>
            <w:r w:rsidDel="00000000" w:rsidR="00000000" w:rsidRPr="00000000">
              <w:rPr>
                <w:rFonts w:ascii="Arial" w:cs="Arial" w:eastAsia="Arial" w:hAnsi="Arial"/>
                <w:color w:val="b45f06"/>
                <w:rtl w:val="0"/>
              </w:rPr>
              <w:t xml:space="preserve">, you can use pages 3-4 of the Student Handout for “DNA Structure, Function and Replication” (</w:t>
            </w:r>
            <w:hyperlink r:id="rId16">
              <w:r w:rsidDel="00000000" w:rsidR="00000000" w:rsidRPr="00000000">
                <w:rPr>
                  <w:rFonts w:ascii="Arial" w:cs="Arial" w:eastAsia="Arial" w:hAnsi="Arial"/>
                  <w:color w:val="1155cc"/>
                  <w:u w:val="single"/>
                  <w:rtl w:val="0"/>
                </w:rPr>
                <w:t xml:space="preserve">https://serendipstudio.org/exchange/bioactivities/DNA</w:t>
              </w:r>
            </w:hyperlink>
            <w:r w:rsidDel="00000000" w:rsidR="00000000" w:rsidRPr="00000000">
              <w:rPr>
                <w:rFonts w:ascii="Arial" w:cs="Arial" w:eastAsia="Arial" w:hAnsi="Arial"/>
                <w:color w:val="b45f06"/>
                <w:rtl w:val="0"/>
              </w:rPr>
              <w:t xml:space="preserve">).</w:t>
            </w:r>
          </w:p>
          <w:p w:rsidR="00000000" w:rsidDel="00000000" w:rsidP="00000000" w:rsidRDefault="00000000" w:rsidRPr="00000000" w14:paraId="00000043">
            <w:pPr>
              <w:spacing w:after="240" w:before="240" w:lineRule="auto"/>
              <w:rPr>
                <w:rFonts w:ascii="Arial" w:cs="Arial" w:eastAsia="Arial" w:hAnsi="Arial"/>
                <w:color w:val="b45f06"/>
              </w:rPr>
            </w:pPr>
            <w:r w:rsidDel="00000000" w:rsidR="00000000" w:rsidRPr="00000000">
              <w:rPr>
                <w:rtl w:val="0"/>
              </w:rPr>
            </w:r>
          </w:p>
          <w:p w:rsidR="00000000" w:rsidDel="00000000" w:rsidP="00000000" w:rsidRDefault="00000000" w:rsidRPr="00000000" w14:paraId="00000044">
            <w:pPr>
              <w:rPr>
                <w:rFonts w:ascii="Amplify" w:cs="Amplify" w:eastAsia="Amplify" w:hAnsi="Amplify"/>
              </w:rPr>
            </w:pPr>
            <w:r w:rsidDel="00000000" w:rsidR="00000000" w:rsidRPr="00000000">
              <w:rPr>
                <w:rtl w:val="0"/>
              </w:rPr>
            </w:r>
          </w:p>
          <w:p w:rsidR="00000000" w:rsidDel="00000000" w:rsidP="00000000" w:rsidRDefault="00000000" w:rsidRPr="00000000" w14:paraId="00000045">
            <w:pPr>
              <w:rPr>
                <w:rFonts w:ascii="Amplify" w:cs="Amplify" w:eastAsia="Amplify" w:hAnsi="Amplify"/>
              </w:rPr>
            </w:pPr>
            <w:r w:rsidDel="00000000" w:rsidR="00000000" w:rsidRPr="00000000">
              <w:rPr>
                <w:rtl w:val="0"/>
              </w:rPr>
            </w:r>
          </w:p>
        </w:tc>
      </w:tr>
      <w:tr>
        <w:tc>
          <w:tcPr>
            <w:gridSpan w:val="3"/>
          </w:tcPr>
          <w:p w:rsidR="00000000" w:rsidDel="00000000" w:rsidP="00000000" w:rsidRDefault="00000000" w:rsidRPr="00000000" w14:paraId="00000048">
            <w:pPr>
              <w:rPr>
                <w:rFonts w:ascii="Amplify" w:cs="Amplify" w:eastAsia="Amplify" w:hAnsi="Amplify"/>
                <w:u w:val="single"/>
              </w:rPr>
            </w:pPr>
            <w:r w:rsidDel="00000000" w:rsidR="00000000" w:rsidRPr="00000000">
              <w:rPr>
                <w:rFonts w:ascii="Amplify" w:cs="Amplify" w:eastAsia="Amplify" w:hAnsi="Amplify"/>
                <w:u w:val="single"/>
                <w:rtl w:val="0"/>
              </w:rPr>
              <w:t xml:space="preserve">Differentiation strategies:</w:t>
            </w:r>
          </w:p>
          <w:p w:rsidR="00000000" w:rsidDel="00000000" w:rsidP="00000000" w:rsidRDefault="00000000" w:rsidRPr="00000000" w14:paraId="00000049">
            <w:pPr>
              <w:rPr>
                <w:rFonts w:ascii="Amplify" w:cs="Amplify" w:eastAsia="Amplify" w:hAnsi="Amplify"/>
                <w:color w:val="c55911"/>
              </w:rPr>
            </w:pPr>
            <w:r w:rsidDel="00000000" w:rsidR="00000000" w:rsidRPr="00000000">
              <w:rPr>
                <w:rFonts w:ascii="Amplify" w:cs="Amplify" w:eastAsia="Amplify" w:hAnsi="Amplify"/>
                <w:color w:val="c55911"/>
                <w:rtl w:val="0"/>
              </w:rPr>
              <w:t xml:space="preserve">ELL students – review the science specific use of the word gene, DNA, chromosome, </w:t>
            </w:r>
          </w:p>
          <w:p w:rsidR="00000000" w:rsidDel="00000000" w:rsidP="00000000" w:rsidRDefault="00000000" w:rsidRPr="00000000" w14:paraId="0000004A">
            <w:pPr>
              <w:rPr>
                <w:rFonts w:ascii="Amplify" w:cs="Amplify" w:eastAsia="Amplify" w:hAnsi="Amplify"/>
                <w:color w:val="c55911"/>
              </w:rPr>
            </w:pPr>
            <w:r w:rsidDel="00000000" w:rsidR="00000000" w:rsidRPr="00000000">
              <w:rPr>
                <w:rFonts w:ascii="Amplify" w:cs="Amplify" w:eastAsia="Amplify" w:hAnsi="Amplify"/>
                <w:color w:val="c55911"/>
                <w:rtl w:val="0"/>
              </w:rPr>
              <w:t xml:space="preserve">Use visual aides and guides along with manipulatives</w:t>
            </w:r>
          </w:p>
          <w:p w:rsidR="00000000" w:rsidDel="00000000" w:rsidP="00000000" w:rsidRDefault="00000000" w:rsidRPr="00000000" w14:paraId="0000004B">
            <w:pPr>
              <w:rPr>
                <w:rFonts w:ascii="Amplify" w:cs="Amplify" w:eastAsia="Amplify" w:hAnsi="Amplify"/>
                <w:u w:val="single"/>
              </w:rPr>
            </w:pPr>
            <w:r w:rsidDel="00000000" w:rsidR="00000000" w:rsidRPr="00000000">
              <w:rPr>
                <w:rtl w:val="0"/>
              </w:rPr>
            </w:r>
          </w:p>
          <w:p w:rsidR="00000000" w:rsidDel="00000000" w:rsidP="00000000" w:rsidRDefault="00000000" w:rsidRPr="00000000" w14:paraId="0000004C">
            <w:pPr>
              <w:rPr>
                <w:rFonts w:ascii="Amplify" w:cs="Amplify" w:eastAsia="Amplify" w:hAnsi="Amplify"/>
                <w:u w:val="single"/>
              </w:rPr>
            </w:pPr>
            <w:r w:rsidDel="00000000" w:rsidR="00000000" w:rsidRPr="00000000">
              <w:rPr>
                <w:rFonts w:ascii="Amplify" w:cs="Amplify" w:eastAsia="Amplify" w:hAnsi="Amplify"/>
                <w:u w:val="single"/>
                <w:rtl w:val="0"/>
              </w:rPr>
              <w:t xml:space="preserve">Formative Assessments:</w:t>
            </w:r>
          </w:p>
          <w:p w:rsidR="00000000" w:rsidDel="00000000" w:rsidP="00000000" w:rsidRDefault="00000000" w:rsidRPr="00000000" w14:paraId="0000004D">
            <w:pPr>
              <w:rPr>
                <w:rFonts w:ascii="Amplify" w:cs="Amplify" w:eastAsia="Amplify" w:hAnsi="Amplify"/>
                <w:color w:val="c55911"/>
              </w:rPr>
            </w:pPr>
            <w:r w:rsidDel="00000000" w:rsidR="00000000" w:rsidRPr="00000000">
              <w:rPr>
                <w:rFonts w:ascii="Amplify" w:cs="Amplify" w:eastAsia="Amplify" w:hAnsi="Amplify"/>
                <w:color w:val="c55911"/>
                <w:rtl w:val="0"/>
              </w:rPr>
              <w:t xml:space="preserve">Continuous monitoring of student responses looking for pre-conceptions and misunderstandings to guide instruction.</w:t>
            </w:r>
            <w:r w:rsidDel="00000000" w:rsidR="00000000" w:rsidRPr="00000000">
              <w:rPr>
                <w:rtl w:val="0"/>
              </w:rPr>
            </w:r>
          </w:p>
          <w:p w:rsidR="00000000" w:rsidDel="00000000" w:rsidP="00000000" w:rsidRDefault="00000000" w:rsidRPr="00000000" w14:paraId="0000004E">
            <w:pPr>
              <w:rPr>
                <w:rFonts w:ascii="Amplify" w:cs="Amplify" w:eastAsia="Amplify" w:hAnsi="Amplify"/>
              </w:rPr>
            </w:pPr>
            <w:r w:rsidDel="00000000" w:rsidR="00000000" w:rsidRPr="00000000">
              <w:rPr>
                <w:rtl w:val="0"/>
              </w:rPr>
            </w:r>
          </w:p>
        </w:tc>
      </w:tr>
      <w:tr>
        <w:tc>
          <w:tcPr>
            <w:gridSpan w:val="3"/>
          </w:tcPr>
          <w:p w:rsidR="00000000" w:rsidDel="00000000" w:rsidP="00000000" w:rsidRDefault="00000000" w:rsidRPr="00000000" w14:paraId="00000051">
            <w:pPr>
              <w:rPr>
                <w:rFonts w:ascii="Amplify" w:cs="Amplify" w:eastAsia="Amplify" w:hAnsi="Amplify"/>
              </w:rPr>
            </w:pPr>
            <w:r w:rsidDel="00000000" w:rsidR="00000000" w:rsidRPr="00000000">
              <w:rPr>
                <w:rFonts w:ascii="Amplify" w:cs="Amplify" w:eastAsia="Amplify" w:hAnsi="Amplify"/>
                <w:rtl w:val="0"/>
              </w:rPr>
              <w:t xml:space="preserve">Technologies to implement?  (Jamboard, PearDeck, Nearpod, Google Classroom, etc.)</w:t>
            </w:r>
          </w:p>
          <w:p w:rsidR="00000000" w:rsidDel="00000000" w:rsidP="00000000" w:rsidRDefault="00000000" w:rsidRPr="00000000" w14:paraId="00000052">
            <w:pPr>
              <w:rPr>
                <w:rFonts w:ascii="Amplify" w:cs="Amplify" w:eastAsia="Amplify" w:hAnsi="Amplify"/>
              </w:rPr>
            </w:pPr>
            <w:r w:rsidDel="00000000" w:rsidR="00000000" w:rsidRPr="00000000">
              <w:rPr>
                <w:rtl w:val="0"/>
              </w:rPr>
            </w:r>
          </w:p>
        </w:tc>
      </w:tr>
      <w:tr>
        <w:tc>
          <w:tcPr>
            <w:gridSpan w:val="3"/>
          </w:tcPr>
          <w:p w:rsidR="00000000" w:rsidDel="00000000" w:rsidP="00000000" w:rsidRDefault="00000000" w:rsidRPr="00000000" w14:paraId="00000055">
            <w:pPr>
              <w:rPr>
                <w:rFonts w:ascii="Amplify" w:cs="Amplify" w:eastAsia="Amplify" w:hAnsi="Amplify"/>
              </w:rPr>
            </w:pPr>
            <w:r w:rsidDel="00000000" w:rsidR="00000000" w:rsidRPr="00000000">
              <w:rPr>
                <w:rFonts w:ascii="Amplify" w:cs="Amplify" w:eastAsia="Amplify" w:hAnsi="Amplify"/>
                <w:rtl w:val="0"/>
              </w:rPr>
              <w:t xml:space="preserve">Notes for alternate methods of delivery</w:t>
            </w:r>
          </w:p>
          <w:p w:rsidR="00000000" w:rsidDel="00000000" w:rsidP="00000000" w:rsidRDefault="00000000" w:rsidRPr="00000000" w14:paraId="00000056">
            <w:pPr>
              <w:rPr>
                <w:rFonts w:ascii="Amplify" w:cs="Amplify" w:eastAsia="Amplify" w:hAnsi="Amplify"/>
              </w:rPr>
            </w:pPr>
            <w:r w:rsidDel="00000000" w:rsidR="00000000" w:rsidRPr="00000000">
              <w:rPr>
                <w:rFonts w:ascii="Amplify" w:cs="Amplify" w:eastAsia="Amplify" w:hAnsi="Amplify"/>
                <w:color w:val="c55911"/>
                <w:rtl w:val="0"/>
              </w:rPr>
              <w:t xml:space="preserve"> </w:t>
            </w:r>
            <w:r w:rsidDel="00000000" w:rsidR="00000000" w:rsidRPr="00000000">
              <w:rPr>
                <w:rtl w:val="0"/>
              </w:rPr>
            </w:r>
          </w:p>
        </w:tc>
      </w:tr>
    </w:tbl>
    <w:p w:rsidR="00000000" w:rsidDel="00000000" w:rsidP="00000000" w:rsidRDefault="00000000" w:rsidRPr="00000000" w14:paraId="00000059">
      <w:pPr>
        <w:rPr>
          <w:rFonts w:ascii="Amplify" w:cs="Amplify" w:eastAsia="Amplify" w:hAnsi="Amplify"/>
        </w:rPr>
      </w:pPr>
      <w:r w:rsidDel="00000000" w:rsidR="00000000" w:rsidRPr="00000000">
        <w:rPr>
          <w:rtl w:val="0"/>
        </w:rPr>
      </w:r>
    </w:p>
    <w:p w:rsidR="00000000" w:rsidDel="00000000" w:rsidP="00000000" w:rsidRDefault="00000000" w:rsidRPr="00000000" w14:paraId="0000005A">
      <w:pPr>
        <w:rPr>
          <w:rFonts w:ascii="Amplify" w:cs="Amplify" w:eastAsia="Amplify" w:hAnsi="Amplify"/>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mplif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34C19"/>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34C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565A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iologyreference.com/Fo-Gr/Gene.html" TargetMode="External"/><Relationship Id="rId10" Type="http://schemas.openxmlformats.org/officeDocument/2006/relationships/hyperlink" Target="https://www.youtube.com/watch?v=4TGiIW7-9eQ" TargetMode="External"/><Relationship Id="rId13" Type="http://schemas.openxmlformats.org/officeDocument/2006/relationships/hyperlink" Target="http://serendipstudio.org/sci_edu/waldron/#meiosis" TargetMode="External"/><Relationship Id="rId12" Type="http://schemas.openxmlformats.org/officeDocument/2006/relationships/hyperlink" Target="http://www.biologyreference.com/Fo-Gr/Gen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als.plos.org/plosbiology/article?id=10.1371/journal.pbio.1002533" TargetMode="External"/><Relationship Id="rId15" Type="http://schemas.openxmlformats.org/officeDocument/2006/relationships/hyperlink" Target="https://courses.lumenlearning.com/biology1/chapter/the-cell-cycle/" TargetMode="External"/><Relationship Id="rId14" Type="http://schemas.openxmlformats.org/officeDocument/2006/relationships/hyperlink" Target="https://courses.lumenlearning.com/biology1/chapter/the-cell-cycle/" TargetMode="External"/><Relationship Id="rId16" Type="http://schemas.openxmlformats.org/officeDocument/2006/relationships/hyperlink" Target="https://serendipstudio.org/exchange/bioactivities/DN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rendipstudio.org/sci_edu/waldron/#mitosis" TargetMode="External"/><Relationship Id="rId8" Type="http://schemas.openxmlformats.org/officeDocument/2006/relationships/hyperlink" Target="http://journals.plos.org/plosbiology/article?id=10.1371/journal.pbio.1002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EjgrXOAREFiAMiFNPeSCJ6vCA==">AMUW2mUidddbmU+NR6g+2CZ81BK6shQsYsHS35BE5KIGLC75mR30XJGcU+aPZx8aBIycHoWb6LFTppVZT7iopGmmLRrNZ4md9DA8CCg8YIn4Px9bQP8Lzkk=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2020-11-23T17:13:00Z</dcterms:created>
  <dc:creator>Patti Works</dc:creator>
</cp:coreProperties>
</file>