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pse" w:cs="Copse" w:eastAsia="Copse" w:hAnsi="Copse"/>
          <w:sz w:val="28"/>
          <w:szCs w:val="28"/>
        </w:rPr>
      </w:pPr>
      <w:r w:rsidDel="00000000" w:rsidR="00000000" w:rsidRPr="00000000">
        <w:rPr>
          <w:rFonts w:ascii="Copse" w:cs="Copse" w:eastAsia="Copse" w:hAnsi="Copse"/>
          <w:sz w:val="28"/>
          <w:szCs w:val="28"/>
          <w:rtl w:val="0"/>
        </w:rPr>
        <w:t xml:space="preserve">Third Grade Video Resources 2021-2022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opse" w:cs="Copse" w:eastAsia="Copse" w:hAnsi="Copse"/>
          <w:b w:val="1"/>
          <w:sz w:val="28"/>
          <w:szCs w:val="28"/>
        </w:rPr>
      </w:pPr>
      <w:r w:rsidDel="00000000" w:rsidR="00000000" w:rsidRPr="00000000">
        <w:rPr>
          <w:rtl w:val="0"/>
        </w:rPr>
      </w:r>
    </w:p>
    <w:p w:rsidR="00000000" w:rsidDel="00000000" w:rsidP="00000000" w:rsidRDefault="00000000" w:rsidRPr="00000000" w14:paraId="00000004">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Planning with the Amplify Science Platform</w:t>
      </w:r>
      <w:r w:rsidDel="00000000" w:rsidR="00000000" w:rsidRPr="00000000">
        <w:rPr>
          <w:rFonts w:ascii="Copse" w:cs="Copse" w:eastAsia="Copse" w:hAnsi="Copse"/>
          <w:sz w:val="24"/>
          <w:szCs w:val="24"/>
          <w:rtl w:val="0"/>
        </w:rPr>
        <w:t xml:space="preserve"> - This video contains information about FCPS Amplify Science Resources on the Navigator and on the Teaching and Learning Channel, revisits navigation on the platform and lesson level planning, Key Resources for Unit Planning, and Support with Amplify Science. </w:t>
      </w:r>
    </w:p>
    <w:p w:rsidR="00000000" w:rsidDel="00000000" w:rsidP="00000000" w:rsidRDefault="00000000" w:rsidRPr="00000000" w14:paraId="00000005">
      <w:pPr>
        <w:rPr>
          <w:rFonts w:ascii="Copse" w:cs="Copse" w:eastAsia="Copse" w:hAnsi="Copse"/>
          <w:b w:val="1"/>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w:t>
      </w:r>
      <w:r w:rsidDel="00000000" w:rsidR="00000000" w:rsidRPr="00000000">
        <w:rPr>
          <w:rtl w:val="0"/>
        </w:rPr>
        <w:t xml:space="preserve">                                              </w:t>
      </w:r>
      <w:r w:rsidDel="00000000" w:rsidR="00000000" w:rsidRPr="00000000">
        <w:rPr>
          <w:rFonts w:ascii="Copse" w:cs="Copse" w:eastAsia="Copse" w:hAnsi="Copse"/>
          <w:sz w:val="24"/>
          <w:szCs w:val="24"/>
          <w:rtl w:val="0"/>
        </w:rPr>
        <w:t xml:space="preserve"> </w:t>
      </w:r>
      <w:hyperlink r:id="rId6">
        <w:r w:rsidDel="00000000" w:rsidR="00000000" w:rsidRPr="00000000">
          <w:rPr>
            <w:rFonts w:ascii="Copse" w:cs="Copse" w:eastAsia="Copse" w:hAnsi="Copse"/>
            <w:color w:val="1155cc"/>
            <w:sz w:val="24"/>
            <w:szCs w:val="24"/>
            <w:u w:val="single"/>
            <w:rtl w:val="0"/>
          </w:rPr>
          <w:t xml:space="preserve">https://www.youtube.com/watch?v=Ej2y4UTTfzU</w:t>
        </w:r>
      </w:hyperlink>
      <w:r w:rsidDel="00000000" w:rsidR="00000000" w:rsidRPr="00000000">
        <w:rPr>
          <w:rFonts w:ascii="Copse" w:cs="Copse" w:eastAsia="Copse" w:hAnsi="Copse"/>
          <w:sz w:val="24"/>
          <w:szCs w:val="24"/>
          <w:rtl w:val="0"/>
        </w:rPr>
        <w:t xml:space="preserve"> </w:t>
      </w:r>
      <w:r w:rsidDel="00000000" w:rsidR="00000000" w:rsidRPr="00000000">
        <w:rPr>
          <w:rtl w:val="0"/>
        </w:rPr>
      </w:r>
    </w:p>
    <w:p w:rsidR="00000000" w:rsidDel="00000000" w:rsidP="00000000" w:rsidRDefault="00000000" w:rsidRPr="00000000" w14:paraId="00000006">
      <w:pPr>
        <w:rPr>
          <w:rFonts w:ascii="Copse" w:cs="Copse" w:eastAsia="Copse" w:hAnsi="Copse"/>
          <w:b w:val="1"/>
          <w:sz w:val="24"/>
          <w:szCs w:val="24"/>
        </w:rPr>
      </w:pPr>
      <w:r w:rsidDel="00000000" w:rsidR="00000000" w:rsidRPr="00000000">
        <w:rPr>
          <w:rtl w:val="0"/>
        </w:rPr>
      </w:r>
    </w:p>
    <w:p w:rsidR="00000000" w:rsidDel="00000000" w:rsidP="00000000" w:rsidRDefault="00000000" w:rsidRPr="00000000" w14:paraId="00000007">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Unit Orientation Videos - </w:t>
      </w:r>
      <w:r w:rsidDel="00000000" w:rsidR="00000000" w:rsidRPr="00000000">
        <w:rPr>
          <w:rFonts w:ascii="Copse" w:cs="Copse" w:eastAsia="Copse" w:hAnsi="Copse"/>
          <w:sz w:val="24"/>
          <w:szCs w:val="24"/>
          <w:rtl w:val="0"/>
        </w:rPr>
        <w:t xml:space="preserve">These short videos will orient you to the unit, and show you how each chapter helps students figure out the phenomenon.</w:t>
      </w:r>
    </w:p>
    <w:p w:rsidR="00000000" w:rsidDel="00000000" w:rsidP="00000000" w:rsidRDefault="00000000" w:rsidRPr="00000000" w14:paraId="00000008">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Balancing Forces</w:t>
      </w:r>
      <w:r w:rsidDel="00000000" w:rsidR="00000000" w:rsidRPr="00000000">
        <w:rPr>
          <w:rFonts w:ascii="Copse" w:cs="Copse" w:eastAsia="Copse" w:hAnsi="Copse"/>
          <w:sz w:val="24"/>
          <w:szCs w:val="24"/>
          <w:rtl w:val="0"/>
        </w:rPr>
        <w:t xml:space="preserve"> </w:t>
      </w:r>
      <w:hyperlink r:id="rId7">
        <w:r w:rsidDel="00000000" w:rsidR="00000000" w:rsidRPr="00000000">
          <w:rPr>
            <w:rFonts w:ascii="Copse" w:cs="Copse" w:eastAsia="Copse" w:hAnsi="Copse"/>
            <w:color w:val="1155cc"/>
            <w:sz w:val="24"/>
            <w:szCs w:val="24"/>
            <w:u w:val="single"/>
            <w:rtl w:val="0"/>
          </w:rPr>
          <w:t xml:space="preserve">https://www.youtube.com/watch?v=tE04-4g6Mv8</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9">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  Inheritance and Traits</w:t>
      </w:r>
      <w:r w:rsidDel="00000000" w:rsidR="00000000" w:rsidRPr="00000000">
        <w:rPr>
          <w:rFonts w:ascii="Copse" w:cs="Copse" w:eastAsia="Copse" w:hAnsi="Copse"/>
          <w:sz w:val="24"/>
          <w:szCs w:val="24"/>
          <w:rtl w:val="0"/>
        </w:rPr>
        <w:t xml:space="preserve"> </w:t>
      </w:r>
      <w:hyperlink r:id="rId8">
        <w:r w:rsidDel="00000000" w:rsidR="00000000" w:rsidRPr="00000000">
          <w:rPr>
            <w:rFonts w:ascii="Copse" w:cs="Copse" w:eastAsia="Copse" w:hAnsi="Copse"/>
            <w:color w:val="1155cc"/>
            <w:sz w:val="24"/>
            <w:szCs w:val="24"/>
            <w:u w:val="single"/>
            <w:rtl w:val="0"/>
          </w:rPr>
          <w:t xml:space="preserve">https://www.youtube.com/watch?v=XSo2wuTrQl4</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A">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Environments and Survival</w:t>
      </w:r>
      <w:r w:rsidDel="00000000" w:rsidR="00000000" w:rsidRPr="00000000">
        <w:rPr>
          <w:rFonts w:ascii="Copse" w:cs="Copse" w:eastAsia="Copse" w:hAnsi="Copse"/>
          <w:sz w:val="24"/>
          <w:szCs w:val="24"/>
          <w:rtl w:val="0"/>
        </w:rPr>
        <w:t xml:space="preserve"> </w:t>
      </w:r>
      <w:hyperlink r:id="rId9">
        <w:r w:rsidDel="00000000" w:rsidR="00000000" w:rsidRPr="00000000">
          <w:rPr>
            <w:rFonts w:ascii="Copse" w:cs="Copse" w:eastAsia="Copse" w:hAnsi="Copse"/>
            <w:color w:val="1155cc"/>
            <w:sz w:val="24"/>
            <w:szCs w:val="24"/>
            <w:u w:val="single"/>
            <w:rtl w:val="0"/>
          </w:rPr>
          <w:t xml:space="preserve">https://www.youtube.com/watch?v=uw_GSHxJ_2M</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B">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Weather and Climate</w:t>
      </w:r>
      <w:r w:rsidDel="00000000" w:rsidR="00000000" w:rsidRPr="00000000">
        <w:rPr>
          <w:rFonts w:ascii="Copse" w:cs="Copse" w:eastAsia="Copse" w:hAnsi="Copse"/>
          <w:sz w:val="24"/>
          <w:szCs w:val="24"/>
          <w:rtl w:val="0"/>
        </w:rPr>
        <w:t xml:space="preserve"> </w:t>
      </w:r>
      <w:hyperlink r:id="rId10">
        <w:r w:rsidDel="00000000" w:rsidR="00000000" w:rsidRPr="00000000">
          <w:rPr>
            <w:rFonts w:ascii="Copse" w:cs="Copse" w:eastAsia="Copse" w:hAnsi="Copse"/>
            <w:color w:val="1155cc"/>
            <w:sz w:val="24"/>
            <w:szCs w:val="24"/>
            <w:u w:val="single"/>
            <w:rtl w:val="0"/>
          </w:rPr>
          <w:t xml:space="preserve">https://www.youtube.com/watch?v=MeSXJDD_AlY</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Progress Build and the Assessment System - </w:t>
      </w:r>
      <w:r w:rsidDel="00000000" w:rsidR="00000000" w:rsidRPr="00000000">
        <w:rPr>
          <w:rFonts w:ascii="Copse" w:cs="Copse" w:eastAsia="Copse" w:hAnsi="Copse"/>
          <w:sz w:val="24"/>
          <w:szCs w:val="24"/>
          <w:rtl w:val="0"/>
        </w:rPr>
        <w:t xml:space="preserve">These videos are designed to be interactive and self paced, walking through the key conceptual ideas in the Progress Build, and in part two, taking a deep dive into how the formative and summative assessments are built around those ideas.  (Weather and Climate is the featured unit on these videos, but the process can be used for all units.)</w:t>
      </w:r>
    </w:p>
    <w:p w:rsidR="00000000" w:rsidDel="00000000" w:rsidP="00000000" w:rsidRDefault="00000000" w:rsidRPr="00000000" w14:paraId="0000000E">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Part 1 -  Progress Build</w:t>
      </w:r>
      <w:r w:rsidDel="00000000" w:rsidR="00000000" w:rsidRPr="00000000">
        <w:rPr>
          <w:rFonts w:ascii="Copse" w:cs="Copse" w:eastAsia="Copse" w:hAnsi="Copse"/>
          <w:sz w:val="24"/>
          <w:szCs w:val="24"/>
          <w:rtl w:val="0"/>
        </w:rPr>
        <w:t xml:space="preserve"> </w:t>
      </w:r>
      <w:hyperlink r:id="rId11">
        <w:r w:rsidDel="00000000" w:rsidR="00000000" w:rsidRPr="00000000">
          <w:rPr>
            <w:rFonts w:ascii="Copse" w:cs="Copse" w:eastAsia="Copse" w:hAnsi="Copse"/>
            <w:color w:val="1155cc"/>
            <w:sz w:val="24"/>
            <w:szCs w:val="24"/>
            <w:u w:val="single"/>
            <w:rtl w:val="0"/>
          </w:rPr>
          <w:t xml:space="preserve">https://www.youtube.com/watch?v=VjNKaNCLZyA</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0F">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r w:rsidDel="00000000" w:rsidR="00000000" w:rsidRPr="00000000">
        <w:rPr>
          <w:rFonts w:ascii="Copse" w:cs="Copse" w:eastAsia="Copse" w:hAnsi="Copse"/>
          <w:b w:val="1"/>
          <w:sz w:val="24"/>
          <w:szCs w:val="24"/>
          <w:rtl w:val="0"/>
        </w:rPr>
        <w:t xml:space="preserve">Part 2 -  Assessment System</w:t>
      </w:r>
      <w:r w:rsidDel="00000000" w:rsidR="00000000" w:rsidRPr="00000000">
        <w:rPr>
          <w:rFonts w:ascii="Copse" w:cs="Copse" w:eastAsia="Copse" w:hAnsi="Copse"/>
          <w:sz w:val="24"/>
          <w:szCs w:val="24"/>
          <w:rtl w:val="0"/>
        </w:rPr>
        <w:t xml:space="preserve"> </w:t>
      </w:r>
      <w:hyperlink r:id="rId12">
        <w:r w:rsidDel="00000000" w:rsidR="00000000" w:rsidRPr="00000000">
          <w:rPr>
            <w:rFonts w:ascii="Copse" w:cs="Copse" w:eastAsia="Copse" w:hAnsi="Copse"/>
            <w:color w:val="1155cc"/>
            <w:sz w:val="24"/>
            <w:szCs w:val="24"/>
            <w:u w:val="single"/>
            <w:rtl w:val="0"/>
          </w:rPr>
          <w:t xml:space="preserve">https://www.youtube.com/watch?v=WOHavHQwwWY</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0">
      <w:pPr>
        <w:rPr>
          <w:highlight w:val="yellow"/>
        </w:rPr>
      </w:pPr>
      <w:r w:rsidDel="00000000" w:rsidR="00000000" w:rsidRPr="00000000">
        <w:rPr>
          <w:rtl w:val="0"/>
        </w:rPr>
      </w:r>
    </w:p>
    <w:p w:rsidR="00000000" w:rsidDel="00000000" w:rsidP="00000000" w:rsidRDefault="00000000" w:rsidRPr="00000000" w14:paraId="00000011">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Unit 3 Progress Build and the Assessment System - Environments and Survival  - </w:t>
      </w:r>
      <w:r w:rsidDel="00000000" w:rsidR="00000000" w:rsidRPr="00000000">
        <w:rPr>
          <w:rFonts w:ascii="Copse" w:cs="Copse" w:eastAsia="Copse" w:hAnsi="Copse"/>
          <w:sz w:val="24"/>
          <w:szCs w:val="24"/>
          <w:rtl w:val="0"/>
        </w:rPr>
        <w:t xml:space="preserve">Recording of a live session exploring the Progress Build and Assessment System for Unit 3.                                          </w:t>
      </w:r>
      <w:hyperlink r:id="rId13">
        <w:r w:rsidDel="00000000" w:rsidR="00000000" w:rsidRPr="00000000">
          <w:rPr>
            <w:rFonts w:ascii="Copse" w:cs="Copse" w:eastAsia="Copse" w:hAnsi="Copse"/>
            <w:color w:val="1155cc"/>
            <w:sz w:val="24"/>
            <w:szCs w:val="24"/>
            <w:u w:val="single"/>
            <w:rtl w:val="0"/>
          </w:rPr>
          <w:t xml:space="preserve">https://www.youtube.com/watch?v=eSp5yBVJV5w</w:t>
        </w:r>
      </w:hyperlink>
      <w:r w:rsidDel="00000000" w:rsidR="00000000" w:rsidRPr="00000000">
        <w:rPr>
          <w:rFonts w:ascii="Copse" w:cs="Copse" w:eastAsia="Copse" w:hAnsi="Copse"/>
          <w:sz w:val="24"/>
          <w:szCs w:val="24"/>
          <w:rtl w:val="0"/>
        </w:rPr>
        <w:t xml:space="preserve"> </w:t>
      </w:r>
    </w:p>
    <w:p w:rsidR="00000000" w:rsidDel="00000000" w:rsidP="00000000" w:rsidRDefault="00000000" w:rsidRPr="00000000" w14:paraId="00000012">
      <w:pPr>
        <w:rPr>
          <w:rFonts w:ascii="Copse" w:cs="Copse" w:eastAsia="Copse" w:hAnsi="Copse"/>
          <w:sz w:val="24"/>
          <w:szCs w:val="24"/>
        </w:rPr>
      </w:pPr>
      <w:r w:rsidDel="00000000" w:rsidR="00000000" w:rsidRPr="00000000">
        <w:rPr>
          <w:rtl w:val="0"/>
        </w:rPr>
      </w:r>
    </w:p>
    <w:p w:rsidR="00000000" w:rsidDel="00000000" w:rsidP="00000000" w:rsidRDefault="00000000" w:rsidRPr="00000000" w14:paraId="00000013">
      <w:pPr>
        <w:rPr>
          <w:rFonts w:ascii="Copse" w:cs="Copse" w:eastAsia="Copse" w:hAnsi="Copse"/>
          <w:sz w:val="24"/>
          <w:szCs w:val="24"/>
        </w:rPr>
      </w:pPr>
      <w:r w:rsidDel="00000000" w:rsidR="00000000" w:rsidRPr="00000000">
        <w:rPr>
          <w:rFonts w:ascii="Copse" w:cs="Copse" w:eastAsia="Copse" w:hAnsi="Copse"/>
          <w:b w:val="1"/>
          <w:sz w:val="24"/>
          <w:szCs w:val="24"/>
          <w:rtl w:val="0"/>
        </w:rPr>
        <w:t xml:space="preserve">Taking a Look at the Unit Post Assessment - Unit 1 - Balancing Forces- </w:t>
      </w:r>
      <w:r w:rsidDel="00000000" w:rsidR="00000000" w:rsidRPr="00000000">
        <w:rPr>
          <w:rFonts w:ascii="Copse" w:cs="Copse" w:eastAsia="Copse" w:hAnsi="Copse"/>
          <w:sz w:val="24"/>
          <w:szCs w:val="24"/>
          <w:rtl w:val="0"/>
        </w:rPr>
        <w:t xml:space="preserve">This video  helps you locate the end of unit assessment, talks through what to look for in student work, and shows what a strong example of student work might look like.  </w:t>
      </w:r>
    </w:p>
    <w:p w:rsidR="00000000" w:rsidDel="00000000" w:rsidP="00000000" w:rsidRDefault="00000000" w:rsidRPr="00000000" w14:paraId="00000014">
      <w:pPr>
        <w:rPr>
          <w:rFonts w:ascii="Copse" w:cs="Copse" w:eastAsia="Copse" w:hAnsi="Copse"/>
          <w:sz w:val="24"/>
          <w:szCs w:val="24"/>
        </w:rPr>
      </w:pPr>
      <w:r w:rsidDel="00000000" w:rsidR="00000000" w:rsidRPr="00000000">
        <w:rPr>
          <w:rFonts w:ascii="Copse" w:cs="Copse" w:eastAsia="Copse" w:hAnsi="Copse"/>
          <w:sz w:val="24"/>
          <w:szCs w:val="24"/>
          <w:rtl w:val="0"/>
        </w:rPr>
        <w:t xml:space="preserve">                                                         </w:t>
      </w:r>
      <w:hyperlink r:id="rId14">
        <w:r w:rsidDel="00000000" w:rsidR="00000000" w:rsidRPr="00000000">
          <w:rPr>
            <w:rFonts w:ascii="Copse" w:cs="Copse" w:eastAsia="Copse" w:hAnsi="Copse"/>
            <w:color w:val="1155cc"/>
            <w:sz w:val="24"/>
            <w:szCs w:val="24"/>
            <w:u w:val="single"/>
            <w:rtl w:val="0"/>
          </w:rPr>
          <w:t xml:space="preserve">https://www.youtube.com/watch?v=qAzf3nIYRnk</w:t>
        </w:r>
      </w:hyperlink>
      <w:r w:rsidDel="00000000" w:rsidR="00000000" w:rsidRPr="00000000">
        <w:rPr>
          <w:rFonts w:ascii="Copse" w:cs="Copse" w:eastAsia="Copse" w:hAnsi="Copse"/>
          <w:sz w:val="24"/>
          <w:szCs w:val="24"/>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Copse" w:cs="Copse" w:eastAsia="Copse" w:hAnsi="Copse"/>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ps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VjNKaNCLZyA" TargetMode="External"/><Relationship Id="rId10" Type="http://schemas.openxmlformats.org/officeDocument/2006/relationships/hyperlink" Target="https://www.youtube.com/watch?v=MeSXJDD_AlY" TargetMode="External"/><Relationship Id="rId13" Type="http://schemas.openxmlformats.org/officeDocument/2006/relationships/hyperlink" Target="https://www.youtube.com/watch?v=eSp5yBVJV5w" TargetMode="External"/><Relationship Id="rId12" Type="http://schemas.openxmlformats.org/officeDocument/2006/relationships/hyperlink" Target="https://www.youtube.com/watch?v=WOHavHQwwW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uw_GSHxJ_2M" TargetMode="External"/><Relationship Id="rId14" Type="http://schemas.openxmlformats.org/officeDocument/2006/relationships/hyperlink" Target="https://www.youtube.com/watch?v=qAzf3nIYRnk" TargetMode="External"/><Relationship Id="rId5" Type="http://schemas.openxmlformats.org/officeDocument/2006/relationships/styles" Target="styles.xml"/><Relationship Id="rId6" Type="http://schemas.openxmlformats.org/officeDocument/2006/relationships/hyperlink" Target="https://www.youtube.com/watch?v=Ej2y4UTTfzU" TargetMode="External"/><Relationship Id="rId7" Type="http://schemas.openxmlformats.org/officeDocument/2006/relationships/hyperlink" Target="https://www.youtube.com/watch?v=tE04-4g6Mv8" TargetMode="External"/><Relationship Id="rId8" Type="http://schemas.openxmlformats.org/officeDocument/2006/relationships/hyperlink" Target="https://www.youtube.com/watch?v=XSo2wuTrQl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ps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