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KY.3.G.2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Partition shapes into parts with equal areas. Express the area of each part as a unit fraction of the whole.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shapes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parts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equal areas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unit fraction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partition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express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Prerequisites: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Partition circles and rectangles into two, three, or four equal shares;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shares using the words halves, thirds, half of, a third of, etc.; and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whole as two halves, three thirds, four fourths.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Recognize that equal shares of identical wholes need not have the same shape.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Partition shapes into parts with equal areas in the context of hands-on materials (halves, thirds, fourths, sixths, eighths) using fraction pieces.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Partition shapes into parts with equal areas with visual models (drawings/pictures)  (halves, thirds, fourths, sixths, eighths)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Express the area of each part as a unit fraction of the whole.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Partitioned parts should be halves, thirds, fourths, sixths, eighths. Students partition a shape into 6 parts with equal areas and describe the area of each part as 1/6 of the area of the shape.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KY.2.G.3→KY.3.G.2 (KY.3.NF.1)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Partition shapes into equal parts and identify those parts.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p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artition shapes into parts with equal areas using manipulatives.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partition shapes into parts with equal areas using drawings and pictures.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state how many equal parts the shape is divided or partitioned into (ex. four equal parts, three equal parts, etc.).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unit fraction that each piece represents once the shape has been divided or partitioned (ex. each part is ¼ of the total area of the rectangle).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