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Fayette County Public Schools</w:t>
      </w:r>
    </w:p>
    <w:p w:rsidR="00000000" w:rsidDel="00000000" w:rsidP="00000000" w:rsidRDefault="00000000" w:rsidRPr="00000000" w14:paraId="00000002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World History</w:t>
      </w:r>
    </w:p>
    <w:p w:rsidR="00000000" w:rsidDel="00000000" w:rsidP="00000000" w:rsidRDefault="00000000" w:rsidRPr="00000000" w14:paraId="00000003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Benchmark Assessment</w:t>
      </w:r>
    </w:p>
    <w:p w:rsidR="00000000" w:rsidDel="00000000" w:rsidP="00000000" w:rsidRDefault="00000000" w:rsidRPr="00000000" w14:paraId="00000004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rtl w:val="0"/>
        </w:rPr>
        <w:t xml:space="preserve">Fall 2024</w:t>
      </w:r>
    </w:p>
    <w:p w:rsidR="00000000" w:rsidDel="00000000" w:rsidP="00000000" w:rsidRDefault="00000000" w:rsidRPr="00000000" w14:paraId="00000005">
      <w:pPr>
        <w:rPr>
          <w:rFonts w:ascii="Schibsted Grotesk" w:cs="Schibsted Grotesk" w:eastAsia="Schibsted Grotesk" w:hAnsi="Schibsted Grotes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6"/>
          <w:szCs w:val="16"/>
          <w:rtl w:val="0"/>
        </w:rPr>
        <w:t xml:space="preserve">HS.WH.CH.2 Explain continuities and changes within the religion, ideology, science and arts of empires and nation-states in multiple global regions between 1300-1750.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What impact did the Trans-Saharan Trade Routes have on the spread of Islamic calligraphy and architecture in West Africa during the 15th century?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led to the development of indigenous African script styles distinct from Arabic calligraphy.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facilitated the construction of mosques and madrasas influenced by Islamic architectural design.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promoted the use of Christian symbols and iconography in African religious art.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resulted in the integration of Chinese motifs and patterns in West African pottery.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</w:rPr>
        <w:drawing>
          <wp:inline distB="114300" distT="114300" distL="114300" distR="114300">
            <wp:extent cx="5943600" cy="3962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What impact did the Silk Road have on the spread of Christianity during the 5th and 6th centuries?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facilitated the translation of the Bible into multiple languages along trade routes.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enabled missionaries to travel to Central Asia and establish Christian communities</w:t>
      </w: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promoted the exchange of religious artifacts and iconography between East and West.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resulted in the integration of Christian motifs and symbols in Buddhist art.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Which advancement was a result of cultural diffusion along the Silk Road during the 14th century from the Middle East to Europe and Asia?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Development of gunpowder for military use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b) Invention of the printing press for mass communication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c) Introduction of algebra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Discovery of the heliocentric model of the solar system by Copernicus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6"/>
          <w:szCs w:val="16"/>
          <w:rtl w:val="0"/>
        </w:rPr>
        <w:t xml:space="preserve">HS.WH.CE.1 Examine effects of the movement of people, cultures, goods, diseases and technologies through established systems of connection, including the Silk Roads, Trans-Saharan Trade Routes and Indian Ocean Maritime System between 1300-1450.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the introduction of gunpowder along the Silk Road impact military technologies during the 14th century?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led to the widespread adoption of crossbows as the primary ranged weapon in European warfare.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resulted in the development of cannons and firearms, revolutionizing siege warfare.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promoted the use of catapults and trebuchets as the preferred siege weapons in Chinese armies.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facilitated the spread of cavalry tactics as mounted archers dominated battlefield strategies.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the exchange of silk textiles along the Indian Ocean Maritime System impact Chinese economies during the 15th century?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led to the devaluation of Chinese currency as silk became more widely available in global markets.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resulted in the specialization of Chinese silk production in luxury fabrics for export.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promoted the adoption of Indian weaving techniques in Chinese silk workshops.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facilitated the migration of Indian merchants to Chinese port cities to control silk trade routes.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the introduction of papermaking techniques along the Silk Road impact literacy rates during the 12th century?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led to a decline in literacy as paper was expensive and inaccessible to the majority of the population.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resulted in the proliferation of written texts and increased access to education for the general population.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promoted the use of parchment and vellum as superior writing materials in religious and scholarly circles.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facilitated the spread of oral traditions as written texts became less reliable for preserving knowledge.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Roboto" w:cs="Roboto" w:eastAsia="Roboto" w:hAnsi="Roboto"/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6"/>
          <w:szCs w:val="16"/>
          <w:rtl w:val="0"/>
        </w:rPr>
        <w:t xml:space="preserve">HS.WH.CE.4 Analyze causes and effects of political revolutions in multiple global regions from 1750-present. 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the ideas of the Enlightenment and Revolution in the United States influence the French Revolution?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By advocating for the divine right of kings and absolute monarchy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b) By promoting the idea of social hierarchy and feudalism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c) By inspiring notions of popular sovereignty and individual rights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By encouraging adherence to traditional religious doctrines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What was a key cause of the Central American Revolutions in the early 19th century?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The influence of French revolutionary ideas on indigenous populations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Economic exploitation and political marginalization by Spanish colonial authorities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The implementation of democratic reforms by Spanish monarchs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Cultural assimilation and integration of indigenous communities into colonial society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the French Revolution influence the Haitian Revolution?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provided military support to the enslaved Africans in Haiti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inspired ideas of liberty, equality, and fraternity among the enslaved population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imposed economic sanctions on Haiti, leading to further unrest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had no direct impact on the Haitian Revolution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  <w:u w:val="singl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16"/>
          <w:szCs w:val="16"/>
          <w:rtl w:val="0"/>
        </w:rPr>
        <w:t xml:space="preserve">HS.WH.CE.5 Analyze the political, social and economic causes and effects of early industrialization in Europe and North America between 1750-1850.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Schibsted Grotesk" w:cs="Schibsted Grotesk" w:eastAsia="Schibsted Grotesk" w:hAnsi="Schibsted Grotesk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early industrialization contribute to environmental changes?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promoted sustainable development practices and the conservation of natural resources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b) It resulted in pollution, deforestation, and the degradation of ecosystems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It had no significant impact on the environment as industrial processes were clean and efficient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led to the preservation of wilderness areas and the protection of biodiversity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How did urbanization contribute to the growth of early industrial cities in Europe and North America?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a) It led to the decentralization of economic activities and the dispersal of population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b) It resulted in the decline of urban centers as people moved back to rural areas for employment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c) It promoted the concentration of factories, workers, and markets in urban areas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It had no significant impact on population distribution or urban development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What was a social effect of early industrialization in Europe and North America?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shd w:fill="ffe599" w:val="clear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shd w:fill="ffe599" w:val="clear"/>
          <w:rtl w:val="0"/>
        </w:rPr>
        <w:t xml:space="preserve">a) The emergence of a wealthy merchant class and the decline of the aristocracy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b) The strengthening of traditional artisan guilds and craft production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c) The promotion of social equality and the eradication of class distinctions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rFonts w:ascii="Schibsted Grotesk" w:cs="Schibsted Grotesk" w:eastAsia="Schibsted Grotesk" w:hAnsi="Schibsted Grotesk"/>
          <w:color w:val="0d0d0d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d0d0d"/>
          <w:highlight w:val="white"/>
          <w:rtl w:val="0"/>
        </w:rPr>
        <w:t xml:space="preserve">d) The preservation of rural communities and the continuation of agrarian lifestyles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chibsted Grotesk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SchibstedGrotesk-regular.ttf"/><Relationship Id="rId6" Type="http://schemas.openxmlformats.org/officeDocument/2006/relationships/font" Target="fonts/SchibstedGrotesk-bold.ttf"/><Relationship Id="rId7" Type="http://schemas.openxmlformats.org/officeDocument/2006/relationships/font" Target="fonts/SchibstedGrotesk-italic.ttf"/><Relationship Id="rId8" Type="http://schemas.openxmlformats.org/officeDocument/2006/relationships/font" Target="fonts/SchibstedGrotes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