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left"/>
        <w:rPr>
          <w:sz w:val="24"/>
          <w:szCs w:val="24"/>
        </w:rPr>
      </w:pPr>
      <w:r w:rsidDel="00000000" w:rsidR="00000000" w:rsidRPr="00000000">
        <w:rPr>
          <w:rtl w:val="0"/>
        </w:rPr>
      </w:r>
    </w:p>
    <w:tbl>
      <w:tblPr>
        <w:tblStyle w:val="Table1"/>
        <w:tblW w:w="1413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5190"/>
        <w:gridCol w:w="4860"/>
        <w:tblGridChange w:id="0">
          <w:tblGrid>
            <w:gridCol w:w="4080"/>
            <w:gridCol w:w="5190"/>
            <w:gridCol w:w="4860"/>
          </w:tblGrid>
        </w:tblGridChange>
      </w:tblGrid>
      <w:tr>
        <w:trPr>
          <w:cantSplit w:val="0"/>
          <w:tblHeader w:val="0"/>
        </w:trPr>
        <w:tc>
          <w:tcPr>
            <w:vAlign w:val="center"/>
          </w:tcPr>
          <w:p w:rsidR="00000000" w:rsidDel="00000000" w:rsidP="00000000" w:rsidRDefault="00000000" w:rsidRPr="00000000" w14:paraId="00000003">
            <w:pPr>
              <w:spacing w:line="240" w:lineRule="auto"/>
              <w:jc w:val="center"/>
              <w:rPr>
                <w:b w:val="1"/>
              </w:rPr>
            </w:pPr>
            <w:r w:rsidDel="00000000" w:rsidR="00000000" w:rsidRPr="00000000">
              <w:rPr>
                <w:b w:val="1"/>
                <w:rtl w:val="0"/>
              </w:rPr>
              <w:t xml:space="preserve">FCPS Unit 3 Standards</w:t>
            </w:r>
          </w:p>
        </w:tc>
        <w:tc>
          <w:tcPr>
            <w:vAlign w:val="center"/>
          </w:tcPr>
          <w:p w:rsidR="00000000" w:rsidDel="00000000" w:rsidP="00000000" w:rsidRDefault="00000000" w:rsidRPr="00000000" w14:paraId="00000004">
            <w:pPr>
              <w:spacing w:line="240" w:lineRule="auto"/>
              <w:jc w:val="center"/>
              <w:rPr>
                <w:b w:val="1"/>
              </w:rPr>
            </w:pPr>
            <w:r w:rsidDel="00000000" w:rsidR="00000000" w:rsidRPr="00000000">
              <w:rPr>
                <w:b w:val="1"/>
                <w:rtl w:val="0"/>
              </w:rPr>
              <w:t xml:space="preserve">Units 5 &amp; 6 Benchmark Advance Resources</w:t>
            </w:r>
          </w:p>
        </w:tc>
        <w:tc>
          <w:tcPr>
            <w:vAlign w:val="center"/>
          </w:tcPr>
          <w:p w:rsidR="00000000" w:rsidDel="00000000" w:rsidP="00000000" w:rsidRDefault="00000000" w:rsidRPr="00000000" w14:paraId="00000005">
            <w:pPr>
              <w:spacing w:line="240" w:lineRule="auto"/>
              <w:jc w:val="center"/>
              <w:rPr>
                <w:b w:val="1"/>
              </w:rPr>
            </w:pPr>
            <w:r w:rsidDel="00000000" w:rsidR="00000000" w:rsidRPr="00000000">
              <w:rPr>
                <w:b w:val="1"/>
                <w:rtl w:val="0"/>
              </w:rPr>
              <w:t xml:space="preserve">Spiral Opportunities</w:t>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b w:val="1"/>
                <w:rtl w:val="0"/>
              </w:rPr>
              <w:t xml:space="preserve">RF.4.3</w:t>
            </w:r>
            <w:r w:rsidDel="00000000" w:rsidR="00000000" w:rsidRPr="00000000">
              <w:rPr>
                <w:rtl w:val="0"/>
              </w:rPr>
              <w:t xml:space="preserve"> Know and apply grade-level phonics and word analysis skills in decoding words.</w:t>
            </w:r>
          </w:p>
          <w:p w:rsidR="00000000" w:rsidDel="00000000" w:rsidP="00000000" w:rsidRDefault="00000000" w:rsidRPr="00000000" w14:paraId="00000007">
            <w:pPr>
              <w:widowControl w:val="0"/>
              <w:spacing w:line="240" w:lineRule="auto"/>
              <w:rPr>
                <w:b w:val="1"/>
              </w:rPr>
            </w:pPr>
            <w:r w:rsidDel="00000000" w:rsidR="00000000" w:rsidRPr="00000000">
              <w:rPr>
                <w:rtl w:val="0"/>
              </w:rPr>
              <w:t xml:space="preserve"> a. Use combined knowledge of all letter-sound correspondences, syllabication patterns, and morphology to accurately read unfamiliar multisyllabic words.</w:t>
            </w: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color w:val="212529"/>
                <w:highlight w:val="white"/>
              </w:rPr>
            </w:pPr>
            <w:r w:rsidDel="00000000" w:rsidR="00000000" w:rsidRPr="00000000">
              <w:rPr>
                <w:rtl w:val="0"/>
              </w:rPr>
              <w:t xml:space="preserve">Supports all RL/RI Essential Standards</w:t>
            </w: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b w:val="1"/>
                <w:rtl w:val="0"/>
              </w:rPr>
              <w:t xml:space="preserve">RF.4.4</w:t>
            </w:r>
            <w:r w:rsidDel="00000000" w:rsidR="00000000" w:rsidRPr="00000000">
              <w:rPr>
                <w:rtl w:val="0"/>
              </w:rPr>
              <w:t xml:space="preserve"> Read fluently (accuracy, speed and prosody) on grade-level text to support comprehension.</w:t>
            </w:r>
          </w:p>
          <w:p w:rsidR="00000000" w:rsidDel="00000000" w:rsidP="00000000" w:rsidRDefault="00000000" w:rsidRPr="00000000" w14:paraId="0000000B">
            <w:pPr>
              <w:widowControl w:val="0"/>
              <w:spacing w:line="240" w:lineRule="auto"/>
              <w:rPr/>
            </w:pPr>
            <w:r w:rsidDel="00000000" w:rsidR="00000000" w:rsidRPr="00000000">
              <w:rPr>
                <w:rtl w:val="0"/>
              </w:rPr>
              <w:t xml:space="preserve"> a. Read grade-level text with purpose and understanding.</w:t>
            </w:r>
          </w:p>
          <w:p w:rsidR="00000000" w:rsidDel="00000000" w:rsidP="00000000" w:rsidRDefault="00000000" w:rsidRPr="00000000" w14:paraId="0000000C">
            <w:pPr>
              <w:widowControl w:val="0"/>
              <w:spacing w:line="240" w:lineRule="auto"/>
              <w:rPr/>
            </w:pPr>
            <w:r w:rsidDel="00000000" w:rsidR="00000000" w:rsidRPr="00000000">
              <w:rPr>
                <w:rtl w:val="0"/>
              </w:rPr>
              <w:t xml:space="preserve"> b. Fluently read grade-level prose and poetry orally on successive readings.</w:t>
            </w:r>
          </w:p>
          <w:p w:rsidR="00000000" w:rsidDel="00000000" w:rsidP="00000000" w:rsidRDefault="00000000" w:rsidRPr="00000000" w14:paraId="0000000D">
            <w:pPr>
              <w:widowControl w:val="0"/>
              <w:spacing w:line="240" w:lineRule="auto"/>
              <w:rPr>
                <w:b w:val="1"/>
              </w:rPr>
            </w:pPr>
            <w:r w:rsidDel="00000000" w:rsidR="00000000" w:rsidRPr="00000000">
              <w:rPr>
                <w:rtl w:val="0"/>
              </w:rPr>
              <w:t xml:space="preserve"> c. Use context to confirm or self-correct word recognition and understanding, rereading as necessary.</w:t>
            </w: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Supports all RL/RI Essential Standards</w:t>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RL.4.1/RI.4.1</w:t>
            </w:r>
            <w:r w:rsidDel="00000000" w:rsidR="00000000" w:rsidRPr="00000000">
              <w:rPr>
                <w:rtl w:val="0"/>
              </w:rPr>
              <w:t xml:space="preserve"> Refer to details and examples in a text when explaining what the text says explicitly and when drawing inferences from the text.</w:t>
            </w:r>
            <w:r w:rsidDel="00000000" w:rsidR="00000000" w:rsidRPr="00000000">
              <w:rPr>
                <w:b w:val="1"/>
                <w:rtl w:val="0"/>
              </w:rPr>
              <w:t xml:space="preserve"> </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Supports all RL/RI Essential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i w:val="1"/>
              </w:rPr>
            </w:pPr>
            <w:r w:rsidDel="00000000" w:rsidR="00000000" w:rsidRPr="00000000">
              <w:rPr>
                <w:b w:val="1"/>
                <w:rtl w:val="0"/>
              </w:rPr>
              <w:t xml:space="preserve">RL.4.2</w:t>
            </w:r>
            <w:r w:rsidDel="00000000" w:rsidR="00000000" w:rsidRPr="00000000">
              <w:rPr>
                <w:rtl w:val="0"/>
              </w:rPr>
              <w:t xml:space="preserve"> Analyze how the theme is reflected, and cite relevant implicit and explicit evidence from the text, including but not limited to poems, stories and dramas.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color w:val="212529"/>
                <w:highlight w:val="white"/>
              </w:rPr>
            </w:pPr>
            <w:r w:rsidDel="00000000" w:rsidR="00000000" w:rsidRPr="00000000">
              <w:rPr>
                <w:color w:val="212529"/>
                <w:highlight w:val="white"/>
                <w:rtl w:val="0"/>
              </w:rPr>
              <w:t xml:space="preserve">Unit 6 Week 1 Lesson 7: pp. 146-147</w:t>
            </w:r>
          </w:p>
          <w:p w:rsidR="00000000" w:rsidDel="00000000" w:rsidP="00000000" w:rsidRDefault="00000000" w:rsidRPr="00000000" w14:paraId="00000015">
            <w:pPr>
              <w:widowControl w:val="0"/>
              <w:spacing w:line="240" w:lineRule="auto"/>
              <w:rPr>
                <w:color w:val="212529"/>
                <w:highlight w:val="white"/>
              </w:rPr>
            </w:pPr>
            <w:r w:rsidDel="00000000" w:rsidR="00000000" w:rsidRPr="00000000">
              <w:rPr>
                <w:color w:val="212529"/>
                <w:highlight w:val="white"/>
                <w:rtl w:val="0"/>
              </w:rPr>
              <w:t xml:space="preserve">Unit 6 Week 2 Lesson 10: pp. 186-187</w:t>
            </w:r>
          </w:p>
          <w:p w:rsidR="00000000" w:rsidDel="00000000" w:rsidP="00000000" w:rsidRDefault="00000000" w:rsidRPr="00000000" w14:paraId="00000016">
            <w:pPr>
              <w:widowControl w:val="0"/>
              <w:spacing w:line="240" w:lineRule="auto"/>
              <w:rPr>
                <w:color w:val="212529"/>
                <w:highlight w:val="white"/>
              </w:rPr>
            </w:pPr>
            <w:r w:rsidDel="00000000" w:rsidR="00000000" w:rsidRPr="00000000">
              <w:rPr>
                <w:color w:val="212529"/>
                <w:highlight w:val="white"/>
                <w:rtl w:val="0"/>
              </w:rPr>
              <w:t xml:space="preserve">Unit 6 Week 3 Lesson 7: pp. 212-213</w:t>
            </w:r>
          </w:p>
          <w:p w:rsidR="00000000" w:rsidDel="00000000" w:rsidP="00000000" w:rsidRDefault="00000000" w:rsidRPr="00000000" w14:paraId="00000017">
            <w:pPr>
              <w:widowControl w:val="0"/>
              <w:spacing w:line="240" w:lineRule="auto"/>
              <w:rPr>
                <w:color w:val="212529"/>
                <w:highlight w:val="white"/>
              </w:rPr>
            </w:pPr>
            <w:r w:rsidDel="00000000" w:rsidR="00000000" w:rsidRPr="00000000">
              <w:rPr>
                <w:color w:val="212529"/>
                <w:highlight w:val="white"/>
                <w:rtl w:val="0"/>
              </w:rPr>
              <w:t xml:space="preserve">Unit 6 Week 3 Lesson 12: pp. 222-223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highlight w:val="white"/>
              </w:rPr>
            </w:pPr>
            <w:r w:rsidDel="00000000" w:rsidR="00000000" w:rsidRPr="00000000">
              <w:rPr>
                <w:highlight w:val="white"/>
                <w:rtl w:val="0"/>
              </w:rPr>
              <w:t xml:space="preserve">Unit 4 Week 2 Lesson 4: pp. 174-175</w:t>
            </w:r>
          </w:p>
          <w:p w:rsidR="00000000" w:rsidDel="00000000" w:rsidP="00000000" w:rsidRDefault="00000000" w:rsidRPr="00000000" w14:paraId="00000019">
            <w:pPr>
              <w:widowControl w:val="0"/>
              <w:spacing w:line="240" w:lineRule="auto"/>
              <w:rPr>
                <w:highlight w:val="white"/>
              </w:rPr>
            </w:pPr>
            <w:r w:rsidDel="00000000" w:rsidR="00000000" w:rsidRPr="00000000">
              <w:rPr>
                <w:highlight w:val="white"/>
                <w:rtl w:val="0"/>
              </w:rPr>
              <w:t xml:space="preserve">Unit 7 Week 3 Lesson 12: pp. 108-109</w:t>
            </w:r>
          </w:p>
          <w:p w:rsidR="00000000" w:rsidDel="00000000" w:rsidP="00000000" w:rsidRDefault="00000000" w:rsidRPr="00000000" w14:paraId="0000001A">
            <w:pPr>
              <w:widowControl w:val="0"/>
              <w:spacing w:line="240" w:lineRule="auto"/>
              <w:rPr>
                <w:highlight w:val="white"/>
              </w:rPr>
            </w:pPr>
            <w:r w:rsidDel="00000000" w:rsidR="00000000" w:rsidRPr="00000000">
              <w:rPr>
                <w:highlight w:val="white"/>
                <w:rtl w:val="0"/>
              </w:rPr>
              <w:t xml:space="preserve">Unit 8 Week 3 Lesson 12: pp. 222-223</w:t>
            </w:r>
          </w:p>
          <w:p w:rsidR="00000000" w:rsidDel="00000000" w:rsidP="00000000" w:rsidRDefault="00000000" w:rsidRPr="00000000" w14:paraId="0000001B">
            <w:pPr>
              <w:widowControl w:val="0"/>
              <w:spacing w:line="240" w:lineRule="auto"/>
              <w:rPr>
                <w:highlight w:val="white"/>
              </w:rPr>
            </w:pPr>
            <w:r w:rsidDel="00000000" w:rsidR="00000000" w:rsidRPr="00000000">
              <w:rPr>
                <w:highlight w:val="white"/>
                <w:rtl w:val="0"/>
              </w:rPr>
              <w:t xml:space="preserve">Unit 9 Week 3 Lesson 4: pp. 92-93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b w:val="1"/>
                <w:rtl w:val="0"/>
              </w:rPr>
              <w:t xml:space="preserve">RI.4.2</w:t>
            </w:r>
            <w:r w:rsidDel="00000000" w:rsidR="00000000" w:rsidRPr="00000000">
              <w:rPr>
                <w:rtl w:val="0"/>
              </w:rPr>
              <w:t xml:space="preserve"> Analyze how the central ideas are reflected in a text, and cite relevant implicit and explicit evidence from the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highlight w:val="white"/>
              </w:rPr>
            </w:pPr>
            <w:r w:rsidDel="00000000" w:rsidR="00000000" w:rsidRPr="00000000">
              <w:rPr>
                <w:rtl w:val="0"/>
              </w:rPr>
              <w:t xml:space="preserve">Use the </w:t>
            </w:r>
            <w:hyperlink r:id="rId6">
              <w:r w:rsidDel="00000000" w:rsidR="00000000" w:rsidRPr="00000000">
                <w:rPr>
                  <w:color w:val="1155cc"/>
                  <w:u w:val="single"/>
                  <w:rtl w:val="0"/>
                </w:rPr>
                <w:t xml:space="preserve">4th Grade Question Stems</w:t>
              </w:r>
            </w:hyperlink>
            <w:r w:rsidDel="00000000" w:rsidR="00000000" w:rsidRPr="00000000">
              <w:rPr>
                <w:rtl w:val="0"/>
              </w:rPr>
              <w:t xml:space="preserve"> to incorporate this standard in Unit 5 with informational text.</w:t>
            </w:r>
            <w:r w:rsidDel="00000000" w:rsidR="00000000" w:rsidRPr="00000000">
              <w:rPr>
                <w:rtl w:val="0"/>
              </w:rPr>
            </w:r>
          </w:p>
          <w:p w:rsidR="00000000" w:rsidDel="00000000" w:rsidP="00000000" w:rsidRDefault="00000000" w:rsidRPr="00000000" w14:paraId="0000001E">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highlight w:val="white"/>
              </w:rPr>
            </w:pPr>
            <w:r w:rsidDel="00000000" w:rsidR="00000000" w:rsidRPr="00000000">
              <w:rPr>
                <w:highlight w:val="white"/>
                <w:rtl w:val="0"/>
              </w:rPr>
              <w:t xml:space="preserve">Unit 1 Week 1 Lesson 4: pp. 26-27</w:t>
            </w:r>
          </w:p>
          <w:p w:rsidR="00000000" w:rsidDel="00000000" w:rsidP="00000000" w:rsidRDefault="00000000" w:rsidRPr="00000000" w14:paraId="00000020">
            <w:pPr>
              <w:widowControl w:val="0"/>
              <w:spacing w:line="240" w:lineRule="auto"/>
              <w:rPr>
                <w:highlight w:val="white"/>
              </w:rPr>
            </w:pPr>
            <w:r w:rsidDel="00000000" w:rsidR="00000000" w:rsidRPr="00000000">
              <w:rPr>
                <w:highlight w:val="white"/>
                <w:rtl w:val="0"/>
              </w:rPr>
              <w:t xml:space="preserve">Unit 1 Week 2 Lesson 4: pp. 60-61</w:t>
            </w:r>
          </w:p>
          <w:p w:rsidR="00000000" w:rsidDel="00000000" w:rsidP="00000000" w:rsidRDefault="00000000" w:rsidRPr="00000000" w14:paraId="00000021">
            <w:pPr>
              <w:widowControl w:val="0"/>
              <w:spacing w:line="240" w:lineRule="auto"/>
              <w:rPr>
                <w:highlight w:val="white"/>
              </w:rPr>
            </w:pPr>
            <w:r w:rsidDel="00000000" w:rsidR="00000000" w:rsidRPr="00000000">
              <w:rPr>
                <w:highlight w:val="white"/>
                <w:rtl w:val="0"/>
              </w:rPr>
              <w:t xml:space="preserve">Unit 3 Week 2 Lesson 4: pp. 60-61</w:t>
            </w:r>
          </w:p>
          <w:p w:rsidR="00000000" w:rsidDel="00000000" w:rsidP="00000000" w:rsidRDefault="00000000" w:rsidRPr="00000000" w14:paraId="00000022">
            <w:pPr>
              <w:widowControl w:val="0"/>
              <w:spacing w:line="240" w:lineRule="auto"/>
              <w:rPr>
                <w:highlight w:val="white"/>
              </w:rPr>
            </w:pPr>
            <w:r w:rsidDel="00000000" w:rsidR="00000000" w:rsidRPr="00000000">
              <w:rPr>
                <w:highlight w:val="white"/>
                <w:rtl w:val="0"/>
              </w:rPr>
              <w:t xml:space="preserve">Unit 9 Week 2 Lesson 4: pp. 60-61</w:t>
            </w:r>
          </w:p>
          <w:p w:rsidR="00000000" w:rsidDel="00000000" w:rsidP="00000000" w:rsidRDefault="00000000" w:rsidRPr="00000000" w14:paraId="00000023">
            <w:pPr>
              <w:widowControl w:val="0"/>
              <w:spacing w:line="240" w:lineRule="auto"/>
              <w:rPr>
                <w:highlight w:val="white"/>
              </w:rPr>
            </w:pPr>
            <w:r w:rsidDel="00000000" w:rsidR="00000000" w:rsidRPr="00000000">
              <w:rPr>
                <w:highlight w:val="white"/>
                <w:rtl w:val="0"/>
              </w:rPr>
              <w:t xml:space="preserve">Unit 10 Week 2 Lesson 4: pp. 174-175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b w:val="1"/>
                <w:rtl w:val="0"/>
              </w:rPr>
              <w:t xml:space="preserve">RL.4.3</w:t>
            </w:r>
            <w:r w:rsidDel="00000000" w:rsidR="00000000" w:rsidRPr="00000000">
              <w:rPr>
                <w:rtl w:val="0"/>
              </w:rPr>
              <w:t xml:space="preserve"> Describe in depth a character’s thoughts, words and/or actions, the setting or event(s) in a story or drama, drawing on specific details to analyze their interaction over the course of the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color w:val="212529"/>
                <w:highlight w:val="white"/>
              </w:rPr>
            </w:pPr>
            <w:r w:rsidDel="00000000" w:rsidR="00000000" w:rsidRPr="00000000">
              <w:rPr>
                <w:color w:val="212529"/>
                <w:highlight w:val="white"/>
                <w:rtl w:val="0"/>
              </w:rPr>
              <w:t xml:space="preserve">Unit 6 Week 1 Lesson 4: pp. 140-141</w:t>
            </w:r>
          </w:p>
          <w:p w:rsidR="00000000" w:rsidDel="00000000" w:rsidP="00000000" w:rsidRDefault="00000000" w:rsidRPr="00000000" w14:paraId="00000026">
            <w:pPr>
              <w:widowControl w:val="0"/>
              <w:spacing w:line="240" w:lineRule="auto"/>
              <w:rPr>
                <w:color w:val="212529"/>
                <w:highlight w:val="white"/>
              </w:rPr>
            </w:pPr>
            <w:r w:rsidDel="00000000" w:rsidR="00000000" w:rsidRPr="00000000">
              <w:rPr>
                <w:color w:val="212529"/>
                <w:highlight w:val="white"/>
                <w:rtl w:val="0"/>
              </w:rPr>
              <w:t xml:space="preserve">Unit 6 Week 2 Lesson 8: pp. 182-183</w:t>
            </w:r>
          </w:p>
          <w:p w:rsidR="00000000" w:rsidDel="00000000" w:rsidP="00000000" w:rsidRDefault="00000000" w:rsidRPr="00000000" w14:paraId="00000027">
            <w:pPr>
              <w:widowControl w:val="0"/>
              <w:spacing w:line="240" w:lineRule="auto"/>
              <w:rPr>
                <w:color w:val="212529"/>
                <w:highlight w:val="white"/>
              </w:rPr>
            </w:pPr>
            <w:r w:rsidDel="00000000" w:rsidR="00000000" w:rsidRPr="00000000">
              <w:rPr>
                <w:color w:val="212529"/>
                <w:highlight w:val="white"/>
                <w:rtl w:val="0"/>
              </w:rPr>
              <w:t xml:space="preserve">Unit 6 Week 3 Lesson 4: pp. 206-207</w:t>
            </w:r>
          </w:p>
          <w:p w:rsidR="00000000" w:rsidDel="00000000" w:rsidP="00000000" w:rsidRDefault="00000000" w:rsidRPr="00000000" w14:paraId="00000028">
            <w:pPr>
              <w:widowControl w:val="0"/>
              <w:spacing w:line="240" w:lineRule="auto"/>
              <w:rPr>
                <w:color w:val="212529"/>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highlight w:val="white"/>
              </w:rPr>
            </w:pPr>
            <w:r w:rsidDel="00000000" w:rsidR="00000000" w:rsidRPr="00000000">
              <w:rPr>
                <w:highlight w:val="white"/>
                <w:rtl w:val="0"/>
              </w:rPr>
              <w:t xml:space="preserve">Unit 2 Week 1 Lesson 7: pp. 146-147</w:t>
            </w:r>
          </w:p>
          <w:p w:rsidR="00000000" w:rsidDel="00000000" w:rsidP="00000000" w:rsidRDefault="00000000" w:rsidRPr="00000000" w14:paraId="0000002A">
            <w:pPr>
              <w:widowControl w:val="0"/>
              <w:spacing w:line="240" w:lineRule="auto"/>
              <w:rPr>
                <w:highlight w:val="white"/>
              </w:rPr>
            </w:pPr>
            <w:r w:rsidDel="00000000" w:rsidR="00000000" w:rsidRPr="00000000">
              <w:rPr>
                <w:highlight w:val="white"/>
                <w:rtl w:val="0"/>
              </w:rPr>
              <w:t xml:space="preserve">Unit 2 Week 2 Lesson 8: pp. 182-183</w:t>
            </w:r>
          </w:p>
          <w:p w:rsidR="00000000" w:rsidDel="00000000" w:rsidP="00000000" w:rsidRDefault="00000000" w:rsidRPr="00000000" w14:paraId="0000002B">
            <w:pPr>
              <w:widowControl w:val="0"/>
              <w:spacing w:line="240" w:lineRule="auto"/>
              <w:rPr>
                <w:highlight w:val="white"/>
              </w:rPr>
            </w:pPr>
            <w:r w:rsidDel="00000000" w:rsidR="00000000" w:rsidRPr="00000000">
              <w:rPr>
                <w:highlight w:val="white"/>
                <w:rtl w:val="0"/>
              </w:rPr>
              <w:t xml:space="preserve">Unit 4 Week 3 Lesson 7: pp. 212-213</w:t>
            </w:r>
          </w:p>
          <w:p w:rsidR="00000000" w:rsidDel="00000000" w:rsidP="00000000" w:rsidRDefault="00000000" w:rsidRPr="00000000" w14:paraId="0000002C">
            <w:pPr>
              <w:widowControl w:val="0"/>
              <w:spacing w:line="240" w:lineRule="auto"/>
              <w:rPr>
                <w:highlight w:val="white"/>
              </w:rPr>
            </w:pPr>
            <w:r w:rsidDel="00000000" w:rsidR="00000000" w:rsidRPr="00000000">
              <w:rPr>
                <w:rtl w:val="0"/>
              </w:rPr>
            </w:r>
          </w:p>
          <w:p w:rsidR="00000000" w:rsidDel="00000000" w:rsidP="00000000" w:rsidRDefault="00000000" w:rsidRPr="00000000" w14:paraId="0000002D">
            <w:pPr>
              <w:widowControl w:val="0"/>
              <w:spacing w:line="240"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b w:val="1"/>
                <w:rtl w:val="0"/>
              </w:rPr>
              <w:t xml:space="preserve">RI.4.3</w:t>
            </w:r>
            <w:r w:rsidDel="00000000" w:rsidR="00000000" w:rsidRPr="00000000">
              <w:rPr>
                <w:rtl w:val="0"/>
              </w:rPr>
              <w:t xml:space="preserve"> Explain the individuals, events, procedures, ideas or concepts in a historical, scientific or technical text, including what happened and why, based on specific information over the course of a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Use the </w:t>
            </w:r>
            <w:hyperlink r:id="rId7">
              <w:r w:rsidDel="00000000" w:rsidR="00000000" w:rsidRPr="00000000">
                <w:rPr>
                  <w:color w:val="1155cc"/>
                  <w:u w:val="single"/>
                  <w:rtl w:val="0"/>
                </w:rPr>
                <w:t xml:space="preserve">4th Grade Question Stems</w:t>
              </w:r>
            </w:hyperlink>
            <w:r w:rsidDel="00000000" w:rsidR="00000000" w:rsidRPr="00000000">
              <w:rPr>
                <w:rtl w:val="0"/>
              </w:rPr>
              <w:t xml:space="preserve"> to incorporate this standard in Unit 5 with informational text.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highlight w:val="white"/>
              </w:rPr>
            </w:pPr>
            <w:r w:rsidDel="00000000" w:rsidR="00000000" w:rsidRPr="00000000">
              <w:rPr>
                <w:highlight w:val="white"/>
                <w:rtl w:val="0"/>
              </w:rPr>
              <w:t xml:space="preserve">Unit 3 Week 2 Lesson 8: pp. 68-69</w:t>
            </w:r>
          </w:p>
          <w:p w:rsidR="00000000" w:rsidDel="00000000" w:rsidP="00000000" w:rsidRDefault="00000000" w:rsidRPr="00000000" w14:paraId="00000031">
            <w:pPr>
              <w:widowControl w:val="0"/>
              <w:spacing w:line="240" w:lineRule="auto"/>
              <w:rPr>
                <w:highlight w:val="white"/>
              </w:rPr>
            </w:pPr>
            <w:r w:rsidDel="00000000" w:rsidR="00000000" w:rsidRPr="00000000">
              <w:rPr>
                <w:highlight w:val="white"/>
                <w:rtl w:val="0"/>
              </w:rPr>
              <w:t xml:space="preserve">Unit 8 Week 2 Lesson 8: pp. 182-183</w:t>
            </w:r>
          </w:p>
          <w:p w:rsidR="00000000" w:rsidDel="00000000" w:rsidP="00000000" w:rsidRDefault="00000000" w:rsidRPr="00000000" w14:paraId="00000032">
            <w:pPr>
              <w:widowControl w:val="0"/>
              <w:spacing w:line="240" w:lineRule="auto"/>
              <w:rPr>
                <w:highlight w:val="white"/>
              </w:rPr>
            </w:pPr>
            <w:r w:rsidDel="00000000" w:rsidR="00000000" w:rsidRPr="00000000">
              <w:rPr>
                <w:highlight w:val="white"/>
                <w:rtl w:val="0"/>
              </w:rPr>
              <w:t xml:space="preserve">Unit 9 Week 1 Lesson 4: pp. 26-27</w:t>
            </w:r>
          </w:p>
          <w:p w:rsidR="00000000" w:rsidDel="00000000" w:rsidP="00000000" w:rsidRDefault="00000000" w:rsidRPr="00000000" w14:paraId="00000033">
            <w:pPr>
              <w:widowControl w:val="0"/>
              <w:spacing w:line="240" w:lineRule="auto"/>
              <w:rPr>
                <w:highlight w:val="white"/>
              </w:rPr>
            </w:pPr>
            <w:r w:rsidDel="00000000" w:rsidR="00000000" w:rsidRPr="00000000">
              <w:rPr>
                <w:highlight w:val="white"/>
                <w:rtl w:val="0"/>
              </w:rPr>
              <w:t xml:space="preserve">Unit 9 Week 2 Lesson 8: pp. 68-69</w:t>
            </w:r>
          </w:p>
          <w:p w:rsidR="00000000" w:rsidDel="00000000" w:rsidP="00000000" w:rsidRDefault="00000000" w:rsidRPr="00000000" w14:paraId="00000034">
            <w:pPr>
              <w:widowControl w:val="0"/>
              <w:spacing w:line="240" w:lineRule="auto"/>
              <w:rPr>
                <w:highlight w:val="white"/>
              </w:rPr>
            </w:pPr>
            <w:r w:rsidDel="00000000" w:rsidR="00000000" w:rsidRPr="00000000">
              <w:rPr>
                <w:highlight w:val="white"/>
                <w:rtl w:val="0"/>
              </w:rPr>
              <w:t xml:space="preserve">Unit 10 Week 1 Lesson 13: pp. 158-159</w:t>
            </w:r>
          </w:p>
          <w:p w:rsidR="00000000" w:rsidDel="00000000" w:rsidP="00000000" w:rsidRDefault="00000000" w:rsidRPr="00000000" w14:paraId="00000035">
            <w:pPr>
              <w:widowControl w:val="0"/>
              <w:spacing w:line="240" w:lineRule="auto"/>
              <w:rPr>
                <w:highlight w:val="white"/>
              </w:rPr>
            </w:pPr>
            <w:r w:rsidDel="00000000" w:rsidR="00000000" w:rsidRPr="00000000">
              <w:rPr>
                <w:highlight w:val="white"/>
                <w:rtl w:val="0"/>
              </w:rPr>
              <w:t xml:space="preserve">Unit 10 Week 3 Lesson 4: pp. 206-207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b w:val="1"/>
                <w:rtl w:val="0"/>
              </w:rPr>
              <w:t xml:space="preserve">RL.4.5  </w:t>
            </w:r>
            <w:r w:rsidDel="00000000" w:rsidR="00000000" w:rsidRPr="00000000">
              <w:rPr>
                <w:rtl w:val="0"/>
              </w:rPr>
              <w:t xml:space="preserve">Analyze the overall structure, in a text or part of the text, the author uses in poems, stories and dramas, including but not limited to linear, nonlinear and circular structures.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color w:val="212529"/>
                <w:highlight w:val="white"/>
              </w:rPr>
            </w:pPr>
            <w:r w:rsidDel="00000000" w:rsidR="00000000" w:rsidRPr="00000000">
              <w:rPr>
                <w:color w:val="212529"/>
                <w:highlight w:val="white"/>
                <w:rtl w:val="0"/>
              </w:rPr>
              <w:t xml:space="preserve">Unit 6 Week 3 Lesson 12: pp. 222-223 </w:t>
            </w:r>
          </w:p>
          <w:p w:rsidR="00000000" w:rsidDel="00000000" w:rsidP="00000000" w:rsidRDefault="00000000" w:rsidRPr="00000000" w14:paraId="00000038">
            <w:pPr>
              <w:widowControl w:val="0"/>
              <w:spacing w:line="240" w:lineRule="auto"/>
              <w:rPr>
                <w:color w:val="212529"/>
                <w:highlight w:val="white"/>
              </w:rPr>
            </w:pPr>
            <w:r w:rsidDel="00000000" w:rsidR="00000000" w:rsidRPr="00000000">
              <w:rPr>
                <w:rtl w:val="0"/>
              </w:rPr>
            </w:r>
          </w:p>
          <w:p w:rsidR="00000000" w:rsidDel="00000000" w:rsidP="00000000" w:rsidRDefault="00000000" w:rsidRPr="00000000" w14:paraId="00000039">
            <w:pPr>
              <w:widowControl w:val="0"/>
              <w:spacing w:line="240" w:lineRule="auto"/>
              <w:rPr>
                <w:color w:val="212529"/>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color w:val="212529"/>
                <w:highlight w:val="white"/>
              </w:rPr>
            </w:pPr>
            <w:r w:rsidDel="00000000" w:rsidR="00000000" w:rsidRPr="00000000">
              <w:rPr>
                <w:color w:val="212529"/>
                <w:highlight w:val="white"/>
                <w:rtl w:val="0"/>
              </w:rPr>
              <w:t xml:space="preserve">Differences Between Prose and Poems, Refer to Elements of Poems</w:t>
            </w:r>
          </w:p>
          <w:p w:rsidR="00000000" w:rsidDel="00000000" w:rsidP="00000000" w:rsidRDefault="00000000" w:rsidRPr="00000000" w14:paraId="0000003B">
            <w:pPr>
              <w:widowControl w:val="0"/>
              <w:spacing w:line="240" w:lineRule="auto"/>
              <w:rPr>
                <w:color w:val="212529"/>
                <w:highlight w:val="white"/>
              </w:rPr>
            </w:pPr>
            <w:r w:rsidDel="00000000" w:rsidR="00000000" w:rsidRPr="00000000">
              <w:rPr>
                <w:color w:val="212529"/>
                <w:highlight w:val="white"/>
                <w:rtl w:val="0"/>
              </w:rPr>
              <w:t xml:space="preserve">Unit 1 Week 3 Lesson 12: pp. 108-109</w:t>
            </w:r>
          </w:p>
          <w:p w:rsidR="00000000" w:rsidDel="00000000" w:rsidP="00000000" w:rsidRDefault="00000000" w:rsidRPr="00000000" w14:paraId="0000003C">
            <w:pPr>
              <w:widowControl w:val="0"/>
              <w:spacing w:line="240" w:lineRule="auto"/>
              <w:rPr>
                <w:color w:val="212529"/>
                <w:highlight w:val="white"/>
              </w:rPr>
            </w:pPr>
            <w:r w:rsidDel="00000000" w:rsidR="00000000" w:rsidRPr="00000000">
              <w:rPr>
                <w:rtl w:val="0"/>
              </w:rPr>
            </w:r>
          </w:p>
          <w:p w:rsidR="00000000" w:rsidDel="00000000" w:rsidP="00000000" w:rsidRDefault="00000000" w:rsidRPr="00000000" w14:paraId="0000003D">
            <w:pPr>
              <w:widowControl w:val="0"/>
              <w:spacing w:line="240" w:lineRule="auto"/>
              <w:rPr>
                <w:color w:val="212529"/>
                <w:highlight w:val="white"/>
              </w:rPr>
            </w:pPr>
            <w:r w:rsidDel="00000000" w:rsidR="00000000" w:rsidRPr="00000000">
              <w:rPr>
                <w:color w:val="212529"/>
                <w:highlight w:val="white"/>
                <w:rtl w:val="0"/>
              </w:rPr>
              <w:t xml:space="preserve">Refer to Structure of Poems</w:t>
            </w:r>
          </w:p>
          <w:p w:rsidR="00000000" w:rsidDel="00000000" w:rsidP="00000000" w:rsidRDefault="00000000" w:rsidRPr="00000000" w14:paraId="0000003E">
            <w:pPr>
              <w:widowControl w:val="0"/>
              <w:spacing w:line="240" w:lineRule="auto"/>
              <w:rPr>
                <w:color w:val="212529"/>
                <w:highlight w:val="white"/>
              </w:rPr>
            </w:pPr>
            <w:r w:rsidDel="00000000" w:rsidR="00000000" w:rsidRPr="00000000">
              <w:rPr>
                <w:color w:val="212529"/>
                <w:highlight w:val="white"/>
                <w:rtl w:val="0"/>
              </w:rPr>
              <w:t xml:space="preserve">Unit 3 Week 3 Lesson 12: pp. 108-109</w:t>
            </w:r>
          </w:p>
          <w:p w:rsidR="00000000" w:rsidDel="00000000" w:rsidP="00000000" w:rsidRDefault="00000000" w:rsidRPr="00000000" w14:paraId="0000003F">
            <w:pPr>
              <w:widowControl w:val="0"/>
              <w:spacing w:line="240" w:lineRule="auto"/>
              <w:rPr>
                <w:color w:val="212529"/>
                <w:highlight w:val="white"/>
              </w:rPr>
            </w:pPr>
            <w:r w:rsidDel="00000000" w:rsidR="00000000" w:rsidRPr="00000000">
              <w:rPr>
                <w:color w:val="212529"/>
                <w:highlight w:val="white"/>
                <w:rtl w:val="0"/>
              </w:rPr>
              <w:t xml:space="preserve">Unit 4 Week 3 Lesson 12: pp. 222-223</w:t>
            </w:r>
          </w:p>
          <w:p w:rsidR="00000000" w:rsidDel="00000000" w:rsidP="00000000" w:rsidRDefault="00000000" w:rsidRPr="00000000" w14:paraId="00000040">
            <w:pPr>
              <w:widowControl w:val="0"/>
              <w:spacing w:line="240" w:lineRule="auto"/>
              <w:rPr>
                <w:color w:val="212529"/>
                <w:highlight w:val="white"/>
              </w:rPr>
            </w:pPr>
            <w:r w:rsidDel="00000000" w:rsidR="00000000" w:rsidRPr="00000000">
              <w:rPr>
                <w:color w:val="212529"/>
                <w:highlight w:val="white"/>
                <w:rtl w:val="0"/>
              </w:rPr>
              <w:t xml:space="preserve">Unit 9 Week 3 Lesson 12: pp. 108-109</w:t>
            </w:r>
          </w:p>
          <w:p w:rsidR="00000000" w:rsidDel="00000000" w:rsidP="00000000" w:rsidRDefault="00000000" w:rsidRPr="00000000" w14:paraId="00000041">
            <w:pPr>
              <w:widowControl w:val="0"/>
              <w:spacing w:line="240" w:lineRule="auto"/>
              <w:rPr>
                <w:color w:val="212529"/>
                <w:highlight w:val="white"/>
              </w:rPr>
            </w:pPr>
            <w:r w:rsidDel="00000000" w:rsidR="00000000" w:rsidRPr="00000000">
              <w:rPr>
                <w:color w:val="212529"/>
                <w:highlight w:val="white"/>
                <w:rtl w:val="0"/>
              </w:rPr>
              <w:t xml:space="preserve">Unit 10 Week 3 Lesson 12: pp. 222-223</w:t>
            </w:r>
          </w:p>
          <w:p w:rsidR="00000000" w:rsidDel="00000000" w:rsidP="00000000" w:rsidRDefault="00000000" w:rsidRPr="00000000" w14:paraId="00000042">
            <w:pPr>
              <w:widowControl w:val="0"/>
              <w:spacing w:line="240" w:lineRule="auto"/>
              <w:rPr>
                <w:color w:val="212529"/>
                <w:highlight w:val="white"/>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rPr>
            </w:pPr>
            <w:r w:rsidDel="00000000" w:rsidR="00000000" w:rsidRPr="00000000">
              <w:rPr>
                <w:b w:val="1"/>
                <w:rtl w:val="0"/>
              </w:rPr>
              <w:t xml:space="preserve">RL.4.6</w:t>
            </w:r>
            <w:r w:rsidDel="00000000" w:rsidR="00000000" w:rsidRPr="00000000">
              <w:rPr>
                <w:rtl w:val="0"/>
              </w:rPr>
              <w:t xml:space="preserve"> Compare/contrast the point of view of first and third person narrators and the effect they have on the reader.</w:t>
            </w: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44">
            <w:pPr>
              <w:widowControl w:val="0"/>
              <w:numPr>
                <w:ilvl w:val="0"/>
                <w:numId w:val="1"/>
              </w:numPr>
              <w:spacing w:line="240" w:lineRule="auto"/>
              <w:ind w:left="720" w:hanging="360"/>
              <w:rPr/>
            </w:pPr>
            <w:r w:rsidDel="00000000" w:rsidR="00000000" w:rsidRPr="00000000">
              <w:rPr>
                <w:rtl w:val="0"/>
              </w:rPr>
              <w:t xml:space="preserve">RL.4.3- Students can analyze how the choice of narrator impacts the portrayal of characters, settings, and events in the story to deepen their comprehension and analysis skills.</w:t>
            </w:r>
          </w:p>
          <w:p w:rsidR="00000000" w:rsidDel="00000000" w:rsidP="00000000" w:rsidRDefault="00000000" w:rsidRPr="00000000" w14:paraId="00000045">
            <w:pPr>
              <w:widowControl w:val="0"/>
              <w:numPr>
                <w:ilvl w:val="0"/>
                <w:numId w:val="1"/>
              </w:numPr>
              <w:spacing w:line="240" w:lineRule="auto"/>
              <w:ind w:left="720" w:hanging="360"/>
              <w:rPr/>
            </w:pPr>
            <w:r w:rsidDel="00000000" w:rsidR="00000000" w:rsidRPr="00000000">
              <w:rPr>
                <w:rtl w:val="0"/>
              </w:rPr>
              <w:t xml:space="preserve">RL.4.9- Comparing first and third-person narrators in stories from various cultures helps students understand how different perspectives affect the way topics and events are presented in the text.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b w:val="1"/>
                <w:rtl w:val="0"/>
              </w:rPr>
              <w:t xml:space="preserve">RI.4.8</w:t>
            </w:r>
            <w:r w:rsidDel="00000000" w:rsidR="00000000" w:rsidRPr="00000000">
              <w:rPr>
                <w:rtl w:val="0"/>
              </w:rPr>
              <w:t xml:space="preserve"> Explain how an author uses reasons and evidence to support particular claims the author makes in a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color w:val="212529"/>
                <w:highlight w:val="white"/>
              </w:rPr>
            </w:pPr>
            <w:r w:rsidDel="00000000" w:rsidR="00000000" w:rsidRPr="00000000">
              <w:rPr>
                <w:color w:val="212529"/>
                <w:highlight w:val="white"/>
                <w:rtl w:val="0"/>
              </w:rPr>
              <w:t xml:space="preserve">Unit 5 Week 1 Lesson 13: pp. 44-45</w:t>
            </w:r>
          </w:p>
          <w:p w:rsidR="00000000" w:rsidDel="00000000" w:rsidP="00000000" w:rsidRDefault="00000000" w:rsidRPr="00000000" w14:paraId="00000049">
            <w:pPr>
              <w:widowControl w:val="0"/>
              <w:spacing w:line="240" w:lineRule="auto"/>
              <w:rPr>
                <w:color w:val="212529"/>
                <w:highlight w:val="white"/>
              </w:rPr>
            </w:pPr>
            <w:r w:rsidDel="00000000" w:rsidR="00000000" w:rsidRPr="00000000">
              <w:rPr>
                <w:color w:val="212529"/>
                <w:highlight w:val="white"/>
                <w:rtl w:val="0"/>
              </w:rPr>
              <w:t xml:space="preserve">Unit 5 Week 2 Lesson 10: pp. 72-73</w:t>
            </w:r>
          </w:p>
          <w:p w:rsidR="00000000" w:rsidDel="00000000" w:rsidP="00000000" w:rsidRDefault="00000000" w:rsidRPr="00000000" w14:paraId="0000004A">
            <w:pPr>
              <w:widowControl w:val="0"/>
              <w:spacing w:line="240" w:lineRule="auto"/>
              <w:rPr>
                <w:color w:val="212529"/>
                <w:highlight w:val="white"/>
              </w:rPr>
            </w:pPr>
            <w:r w:rsidDel="00000000" w:rsidR="00000000" w:rsidRPr="00000000">
              <w:rPr>
                <w:color w:val="212529"/>
                <w:highlight w:val="white"/>
                <w:rtl w:val="0"/>
              </w:rPr>
              <w:t xml:space="preserve">Unit 5 Week 3 Lesson 7: pp. 98-99</w:t>
            </w:r>
          </w:p>
          <w:p w:rsidR="00000000" w:rsidDel="00000000" w:rsidP="00000000" w:rsidRDefault="00000000" w:rsidRPr="00000000" w14:paraId="0000004B">
            <w:pPr>
              <w:widowControl w:val="0"/>
              <w:spacing w:line="240" w:lineRule="auto"/>
              <w:rPr>
                <w:color w:val="212529"/>
                <w:highlight w:val="white"/>
              </w:rPr>
            </w:pPr>
            <w:r w:rsidDel="00000000" w:rsidR="00000000" w:rsidRPr="00000000">
              <w:rPr>
                <w:rtl w:val="0"/>
              </w:rPr>
            </w:r>
          </w:p>
          <w:p w:rsidR="00000000" w:rsidDel="00000000" w:rsidP="00000000" w:rsidRDefault="00000000" w:rsidRPr="00000000" w14:paraId="0000004C">
            <w:pPr>
              <w:widowControl w:val="0"/>
              <w:spacing w:line="240" w:lineRule="auto"/>
              <w:rPr>
                <w:color w:val="212529"/>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Unit 7 Week 1 Lesson 13: pp. 44-45</w:t>
            </w:r>
          </w:p>
          <w:p w:rsidR="00000000" w:rsidDel="00000000" w:rsidP="00000000" w:rsidRDefault="00000000" w:rsidRPr="00000000" w14:paraId="0000004E">
            <w:pPr>
              <w:widowControl w:val="0"/>
              <w:spacing w:line="240" w:lineRule="auto"/>
              <w:rPr/>
            </w:pPr>
            <w:r w:rsidDel="00000000" w:rsidR="00000000" w:rsidRPr="00000000">
              <w:rPr>
                <w:rtl w:val="0"/>
              </w:rPr>
              <w:t xml:space="preserve">Unit 7 Week 3 Lesson 7: pp. 98-99</w:t>
            </w:r>
          </w:p>
          <w:p w:rsidR="00000000" w:rsidDel="00000000" w:rsidP="00000000" w:rsidRDefault="00000000" w:rsidRPr="00000000" w14:paraId="0000004F">
            <w:pPr>
              <w:widowControl w:val="0"/>
              <w:spacing w:line="240" w:lineRule="auto"/>
              <w:rPr/>
            </w:pPr>
            <w:r w:rsidDel="00000000" w:rsidR="00000000" w:rsidRPr="00000000">
              <w:rPr>
                <w:rtl w:val="0"/>
              </w:rPr>
              <w:t xml:space="preserve">Unit 9 Week 1 Lesson 7: pp. 32-33</w:t>
            </w:r>
          </w:p>
          <w:p w:rsidR="00000000" w:rsidDel="00000000" w:rsidP="00000000" w:rsidRDefault="00000000" w:rsidRPr="00000000" w14:paraId="00000050">
            <w:pPr>
              <w:widowControl w:val="0"/>
              <w:spacing w:line="240" w:lineRule="auto"/>
              <w:rPr/>
            </w:pPr>
            <w:r w:rsidDel="00000000" w:rsidR="00000000" w:rsidRPr="00000000">
              <w:rPr>
                <w:rtl w:val="0"/>
              </w:rPr>
              <w:t xml:space="preserve">Unit 9 Week 2 Lesson 10: pp. 72-73</w:t>
            </w:r>
          </w:p>
          <w:p w:rsidR="00000000" w:rsidDel="00000000" w:rsidP="00000000" w:rsidRDefault="00000000" w:rsidRPr="00000000" w14:paraId="00000051">
            <w:pPr>
              <w:widowControl w:val="0"/>
              <w:spacing w:line="240" w:lineRule="auto"/>
              <w:rPr/>
            </w:pPr>
            <w:r w:rsidDel="00000000" w:rsidR="00000000" w:rsidRPr="00000000">
              <w:rPr>
                <w:rtl w:val="0"/>
              </w:rPr>
              <w:t xml:space="preserve">Unit 10 Week 1 Lesson 4: pp. 140-141</w:t>
            </w:r>
          </w:p>
          <w:p w:rsidR="00000000" w:rsidDel="00000000" w:rsidP="00000000" w:rsidRDefault="00000000" w:rsidRPr="00000000" w14:paraId="00000052">
            <w:pPr>
              <w:widowControl w:val="0"/>
              <w:spacing w:line="240" w:lineRule="auto"/>
              <w:rPr/>
            </w:pPr>
            <w:r w:rsidDel="00000000" w:rsidR="00000000" w:rsidRPr="00000000">
              <w:rPr>
                <w:rtl w:val="0"/>
              </w:rPr>
              <w:t xml:space="preserve">Unit 10 Week 2 Lesson 10: pp. 186-187</w:t>
            </w:r>
          </w:p>
          <w:p w:rsidR="00000000" w:rsidDel="00000000" w:rsidP="00000000" w:rsidRDefault="00000000" w:rsidRPr="00000000" w14:paraId="00000053">
            <w:pPr>
              <w:widowControl w:val="0"/>
              <w:spacing w:line="240" w:lineRule="auto"/>
              <w:rPr/>
            </w:pPr>
            <w:r w:rsidDel="00000000" w:rsidR="00000000" w:rsidRPr="00000000">
              <w:rPr>
                <w:rtl w:val="0"/>
              </w:rPr>
              <w:t xml:space="preserve">Unit 10 Week 3 Lesson 7: pp. 212-213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b w:val="1"/>
                <w:rtl w:val="0"/>
              </w:rPr>
              <w:t xml:space="preserve">RL.4.9</w:t>
            </w:r>
            <w:r w:rsidDel="00000000" w:rsidR="00000000" w:rsidRPr="00000000">
              <w:rPr>
                <w:rtl w:val="0"/>
              </w:rPr>
              <w:t xml:space="preserve"> Compare/contrast themes, topics and patterns of events in stories, myths and traditional literature from different cultures.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color w:val="212529"/>
                <w:highlight w:val="white"/>
              </w:rPr>
            </w:pPr>
            <w:r w:rsidDel="00000000" w:rsidR="00000000" w:rsidRPr="00000000">
              <w:rPr>
                <w:color w:val="212529"/>
                <w:highlight w:val="white"/>
                <w:rtl w:val="0"/>
              </w:rPr>
              <w:t xml:space="preserve">Similar Themes</w:t>
            </w:r>
          </w:p>
          <w:p w:rsidR="00000000" w:rsidDel="00000000" w:rsidP="00000000" w:rsidRDefault="00000000" w:rsidRPr="00000000" w14:paraId="00000056">
            <w:pPr>
              <w:widowControl w:val="0"/>
              <w:spacing w:line="240" w:lineRule="auto"/>
              <w:rPr>
                <w:color w:val="212529"/>
                <w:highlight w:val="white"/>
              </w:rPr>
            </w:pPr>
            <w:r w:rsidDel="00000000" w:rsidR="00000000" w:rsidRPr="00000000">
              <w:rPr>
                <w:color w:val="212529"/>
                <w:highlight w:val="white"/>
                <w:rtl w:val="0"/>
              </w:rPr>
              <w:t xml:space="preserve">Unit 6 Week 3 Lesson 9: pp. 216-217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color w:val="212529"/>
                <w:highlight w:val="white"/>
              </w:rPr>
            </w:pPr>
            <w:r w:rsidDel="00000000" w:rsidR="00000000" w:rsidRPr="00000000">
              <w:rPr>
                <w:color w:val="212529"/>
                <w:highlight w:val="white"/>
                <w:rtl w:val="0"/>
              </w:rPr>
              <w:t xml:space="preserve">Similar Themes</w:t>
            </w:r>
          </w:p>
          <w:p w:rsidR="00000000" w:rsidDel="00000000" w:rsidP="00000000" w:rsidRDefault="00000000" w:rsidRPr="00000000" w14:paraId="00000058">
            <w:pPr>
              <w:widowControl w:val="0"/>
              <w:spacing w:line="240" w:lineRule="auto"/>
              <w:rPr>
                <w:color w:val="212529"/>
                <w:highlight w:val="white"/>
              </w:rPr>
            </w:pPr>
            <w:r w:rsidDel="00000000" w:rsidR="00000000" w:rsidRPr="00000000">
              <w:rPr>
                <w:color w:val="212529"/>
                <w:highlight w:val="white"/>
                <w:rtl w:val="0"/>
              </w:rPr>
              <w:t xml:space="preserve">Unit 1 Week 3 Lesson 9: pp. 102-103</w:t>
            </w:r>
          </w:p>
          <w:p w:rsidR="00000000" w:rsidDel="00000000" w:rsidP="00000000" w:rsidRDefault="00000000" w:rsidRPr="00000000" w14:paraId="00000059">
            <w:pPr>
              <w:widowControl w:val="0"/>
              <w:spacing w:line="240" w:lineRule="auto"/>
              <w:rPr>
                <w:color w:val="212529"/>
                <w:highlight w:val="white"/>
              </w:rPr>
            </w:pPr>
            <w:r w:rsidDel="00000000" w:rsidR="00000000" w:rsidRPr="00000000">
              <w:rPr>
                <w:color w:val="212529"/>
                <w:highlight w:val="white"/>
                <w:rtl w:val="0"/>
              </w:rPr>
              <w:t xml:space="preserve">Unit 2 Week 2 Lesson 12: pp. 190-191</w:t>
            </w:r>
          </w:p>
          <w:p w:rsidR="00000000" w:rsidDel="00000000" w:rsidP="00000000" w:rsidRDefault="00000000" w:rsidRPr="00000000" w14:paraId="0000005A">
            <w:pPr>
              <w:widowControl w:val="0"/>
              <w:spacing w:line="240" w:lineRule="auto"/>
              <w:rPr>
                <w:color w:val="212529"/>
                <w:highlight w:val="white"/>
              </w:rPr>
            </w:pPr>
            <w:r w:rsidDel="00000000" w:rsidR="00000000" w:rsidRPr="00000000">
              <w:rPr>
                <w:color w:val="212529"/>
                <w:highlight w:val="white"/>
                <w:rtl w:val="0"/>
              </w:rPr>
              <w:t xml:space="preserve">Unit 4 Week 2 Lesson 12: pp. 190-191</w:t>
            </w:r>
          </w:p>
          <w:p w:rsidR="00000000" w:rsidDel="00000000" w:rsidP="00000000" w:rsidRDefault="00000000" w:rsidRPr="00000000" w14:paraId="0000005B">
            <w:pPr>
              <w:widowControl w:val="0"/>
              <w:spacing w:line="240" w:lineRule="auto"/>
              <w:rPr>
                <w:color w:val="212529"/>
                <w:highlight w:val="white"/>
              </w:rPr>
            </w:pPr>
            <w:r w:rsidDel="00000000" w:rsidR="00000000" w:rsidRPr="00000000">
              <w:rPr>
                <w:rtl w:val="0"/>
              </w:rPr>
            </w:r>
          </w:p>
          <w:p w:rsidR="00000000" w:rsidDel="00000000" w:rsidP="00000000" w:rsidRDefault="00000000" w:rsidRPr="00000000" w14:paraId="0000005C">
            <w:pPr>
              <w:widowControl w:val="0"/>
              <w:spacing w:line="240" w:lineRule="auto"/>
              <w:rPr>
                <w:color w:val="212529"/>
                <w:highlight w:val="white"/>
              </w:rPr>
            </w:pPr>
            <w:r w:rsidDel="00000000" w:rsidR="00000000" w:rsidRPr="00000000">
              <w:rPr>
                <w:color w:val="212529"/>
                <w:highlight w:val="white"/>
                <w:rtl w:val="0"/>
              </w:rPr>
              <w:t xml:space="preserve">Similar Topics</w:t>
            </w:r>
          </w:p>
          <w:p w:rsidR="00000000" w:rsidDel="00000000" w:rsidP="00000000" w:rsidRDefault="00000000" w:rsidRPr="00000000" w14:paraId="0000005D">
            <w:pPr>
              <w:widowControl w:val="0"/>
              <w:spacing w:line="240" w:lineRule="auto"/>
              <w:rPr>
                <w:color w:val="212529"/>
                <w:highlight w:val="white"/>
              </w:rPr>
            </w:pPr>
            <w:r w:rsidDel="00000000" w:rsidR="00000000" w:rsidRPr="00000000">
              <w:rPr>
                <w:color w:val="212529"/>
                <w:highlight w:val="white"/>
                <w:rtl w:val="0"/>
              </w:rPr>
              <w:t xml:space="preserve">Unit 4 Week 3 Lesson 9: pp. 216-217</w:t>
            </w:r>
          </w:p>
          <w:p w:rsidR="00000000" w:rsidDel="00000000" w:rsidP="00000000" w:rsidRDefault="00000000" w:rsidRPr="00000000" w14:paraId="0000005E">
            <w:pPr>
              <w:widowControl w:val="0"/>
              <w:spacing w:line="240" w:lineRule="auto"/>
              <w:rPr>
                <w:color w:val="212529"/>
                <w:highlight w:val="white"/>
              </w:rPr>
            </w:pPr>
            <w:r w:rsidDel="00000000" w:rsidR="00000000" w:rsidRPr="00000000">
              <w:rPr>
                <w:rtl w:val="0"/>
              </w:rPr>
            </w:r>
          </w:p>
          <w:p w:rsidR="00000000" w:rsidDel="00000000" w:rsidP="00000000" w:rsidRDefault="00000000" w:rsidRPr="00000000" w14:paraId="0000005F">
            <w:pPr>
              <w:widowControl w:val="0"/>
              <w:spacing w:line="240" w:lineRule="auto"/>
              <w:rPr>
                <w:color w:val="212529"/>
                <w:highlight w:val="white"/>
              </w:rPr>
            </w:pPr>
            <w:r w:rsidDel="00000000" w:rsidR="00000000" w:rsidRPr="00000000">
              <w:rPr>
                <w:color w:val="212529"/>
                <w:highlight w:val="white"/>
                <w:rtl w:val="0"/>
              </w:rPr>
              <w:t xml:space="preserve">Compare and Contrast the Treatment of Patterns of Events</w:t>
            </w:r>
          </w:p>
          <w:p w:rsidR="00000000" w:rsidDel="00000000" w:rsidP="00000000" w:rsidRDefault="00000000" w:rsidRPr="00000000" w14:paraId="00000060">
            <w:pPr>
              <w:widowControl w:val="0"/>
              <w:spacing w:line="240" w:lineRule="auto"/>
              <w:rPr>
                <w:color w:val="212529"/>
                <w:highlight w:val="white"/>
              </w:rPr>
            </w:pPr>
            <w:r w:rsidDel="00000000" w:rsidR="00000000" w:rsidRPr="00000000">
              <w:rPr>
                <w:color w:val="212529"/>
                <w:highlight w:val="white"/>
                <w:rtl w:val="0"/>
              </w:rPr>
              <w:t xml:space="preserve">Unit 2 Week 3 Lesson 9: pp. 216-217</w:t>
            </w:r>
          </w:p>
          <w:p w:rsidR="00000000" w:rsidDel="00000000" w:rsidP="00000000" w:rsidRDefault="00000000" w:rsidRPr="00000000" w14:paraId="00000061">
            <w:pPr>
              <w:widowControl w:val="0"/>
              <w:spacing w:line="240" w:lineRule="auto"/>
              <w:rPr>
                <w:color w:val="212529"/>
                <w:highlight w:val="white"/>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rPr>
            </w:pPr>
            <w:r w:rsidDel="00000000" w:rsidR="00000000" w:rsidRPr="00000000">
              <w:rPr>
                <w:b w:val="1"/>
                <w:rtl w:val="0"/>
              </w:rPr>
              <w:t xml:space="preserve">RL.4.10/RI.4.10 </w:t>
            </w:r>
            <w:r w:rsidDel="00000000" w:rsidR="00000000" w:rsidRPr="00000000">
              <w:rPr>
                <w:rtl w:val="0"/>
              </w:rPr>
              <w:t xml:space="preserve">By the end of the year, flexibly use a variety of comprehension strategies (i.e., questioning, monitoring, visualizing, inferencing, summarizing, synthesizing, using prior knowledge, determining importance) to read, comprehend and analyze grade-level appropriate, complex literary texts independently and proficiently.</w:t>
            </w: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color w:val="212529"/>
              </w:rPr>
            </w:pPr>
            <w:r w:rsidDel="00000000" w:rsidR="00000000" w:rsidRPr="00000000">
              <w:rPr>
                <w:rtl w:val="0"/>
              </w:rPr>
              <w:t xml:space="preserve">Supports all RL/RI Essential Standards</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pPr>
            <w:r w:rsidDel="00000000" w:rsidR="00000000" w:rsidRPr="00000000">
              <w:rPr>
                <w:b w:val="1"/>
                <w:rtl w:val="0"/>
              </w:rPr>
              <w:t xml:space="preserve">C.4.1</w:t>
            </w:r>
            <w:r w:rsidDel="00000000" w:rsidR="00000000" w:rsidRPr="00000000">
              <w:rPr>
                <w:rtl w:val="0"/>
              </w:rPr>
              <w:t xml:space="preserve"> Compose opinions, using writing and digital resources, on topics or texts, supporting an author’s perspective with reasons and information. (NOTE: Students must have the opportunity throughout the year to utilize digital resources, but not every writing experience must utilize those digital resources.) </w:t>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t xml:space="preserve">a. Produce clear and coherent writing in which the development and organization are appropriate to task, purpose and audience. </w:t>
            </w:r>
          </w:p>
          <w:p w:rsidR="00000000" w:rsidDel="00000000" w:rsidP="00000000" w:rsidRDefault="00000000" w:rsidRPr="00000000" w14:paraId="00000068">
            <w:pPr>
              <w:spacing w:line="240" w:lineRule="auto"/>
              <w:rPr/>
            </w:pPr>
            <w:r w:rsidDel="00000000" w:rsidR="00000000" w:rsidRPr="00000000">
              <w:rPr>
                <w:rtl w:val="0"/>
              </w:rPr>
              <w:t xml:space="preserve">b. Introduce a topic or text clearly, state an opinion and create an organizational</w:t>
            </w:r>
            <w:r w:rsidDel="00000000" w:rsidR="00000000" w:rsidRPr="00000000">
              <w:rPr>
                <w:b w:val="1"/>
                <w:rtl w:val="0"/>
              </w:rPr>
              <w:t xml:space="preserve"> </w:t>
            </w:r>
            <w:r w:rsidDel="00000000" w:rsidR="00000000" w:rsidRPr="00000000">
              <w:rPr>
                <w:rtl w:val="0"/>
              </w:rPr>
              <w:t xml:space="preserve">structure in which related ideas are grouped to support the writer’s purpose.</w:t>
            </w:r>
          </w:p>
          <w:p w:rsidR="00000000" w:rsidDel="00000000" w:rsidP="00000000" w:rsidRDefault="00000000" w:rsidRPr="00000000" w14:paraId="00000069">
            <w:pPr>
              <w:spacing w:line="240" w:lineRule="auto"/>
              <w:rPr/>
            </w:pPr>
            <w:r w:rsidDel="00000000" w:rsidR="00000000" w:rsidRPr="00000000">
              <w:rPr>
                <w:rtl w:val="0"/>
              </w:rPr>
              <w:t xml:space="preserve">c. Provide reasons that are supported by facts and details. </w:t>
            </w:r>
          </w:p>
          <w:p w:rsidR="00000000" w:rsidDel="00000000" w:rsidP="00000000" w:rsidRDefault="00000000" w:rsidRPr="00000000" w14:paraId="0000006A">
            <w:pPr>
              <w:spacing w:line="240" w:lineRule="auto"/>
              <w:rPr/>
            </w:pPr>
            <w:r w:rsidDel="00000000" w:rsidR="00000000" w:rsidRPr="00000000">
              <w:rPr>
                <w:rtl w:val="0"/>
              </w:rPr>
              <w:t xml:space="preserve">d. Use grade-appropriate transitions. </w:t>
            </w:r>
          </w:p>
          <w:p w:rsidR="00000000" w:rsidDel="00000000" w:rsidP="00000000" w:rsidRDefault="00000000" w:rsidRPr="00000000" w14:paraId="0000006B">
            <w:pPr>
              <w:spacing w:line="240" w:lineRule="auto"/>
              <w:rPr/>
            </w:pPr>
            <w:r w:rsidDel="00000000" w:rsidR="00000000" w:rsidRPr="00000000">
              <w:rPr>
                <w:rtl w:val="0"/>
              </w:rPr>
              <w:t xml:space="preserve">e. Provide a concluding section. </w:t>
            </w:r>
          </w:p>
          <w:p w:rsidR="00000000" w:rsidDel="00000000" w:rsidP="00000000" w:rsidRDefault="00000000" w:rsidRPr="00000000" w14:paraId="0000006C">
            <w:pPr>
              <w:spacing w:line="240" w:lineRule="auto"/>
              <w:rPr/>
            </w:pPr>
            <w:r w:rsidDel="00000000" w:rsidR="00000000" w:rsidRPr="00000000">
              <w:rPr>
                <w:rtl w:val="0"/>
              </w:rPr>
              <w:t xml:space="preserve">f. With guidance and support from peers and adults, develop and strengthen writing as needed by planning, revising, editing and rewriting. </w:t>
            </w:r>
          </w:p>
          <w:p w:rsidR="00000000" w:rsidDel="00000000" w:rsidP="00000000" w:rsidRDefault="00000000" w:rsidRPr="00000000" w14:paraId="0000006D">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7"/>
              </w:numPr>
              <w:spacing w:line="240" w:lineRule="auto"/>
              <w:ind w:left="720" w:hanging="360"/>
              <w:rPr/>
            </w:pPr>
            <w:r w:rsidDel="00000000" w:rsidR="00000000" w:rsidRPr="00000000">
              <w:rPr>
                <w:rtl w:val="0"/>
              </w:rPr>
              <w:t xml:space="preserve">Unit 5 Writing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numPr>
                <w:ilvl w:val="0"/>
                <w:numId w:val="4"/>
              </w:numPr>
              <w:spacing w:after="0" w:before="0" w:line="240" w:lineRule="auto"/>
              <w:ind w:left="720" w:hanging="360"/>
              <w:rPr>
                <w:highlight w:val="white"/>
              </w:rPr>
            </w:pPr>
            <w:r w:rsidDel="00000000" w:rsidR="00000000" w:rsidRPr="00000000">
              <w:rPr>
                <w:highlight w:val="white"/>
                <w:rtl w:val="0"/>
              </w:rPr>
              <w:t xml:space="preserve">Unit 1 Writing Lessons</w:t>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b w:val="1"/>
              </w:rPr>
            </w:pPr>
            <w:r w:rsidDel="00000000" w:rsidR="00000000" w:rsidRPr="00000000">
              <w:rPr>
                <w:b w:val="1"/>
                <w:rtl w:val="0"/>
              </w:rPr>
              <w:t xml:space="preserve">C.4.2 </w:t>
            </w:r>
            <w:r w:rsidDel="00000000" w:rsidR="00000000" w:rsidRPr="00000000">
              <w:rPr>
                <w:rtl w:val="0"/>
              </w:rPr>
              <w:t xml:space="preserve">Compose informative and/or explanatory texts, using writing and digital resources, to examine a topic and convey ideas and information clearly.  (NOTE: Students must have the opportunity throughout the year to utilize digital resources, but not every writing experience must utilize those digital resources.)</w:t>
            </w: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71">
            <w:pPr>
              <w:widowControl w:val="0"/>
              <w:numPr>
                <w:ilvl w:val="0"/>
                <w:numId w:val="5"/>
              </w:numPr>
              <w:spacing w:line="240" w:lineRule="auto"/>
              <w:ind w:left="720" w:hanging="360"/>
              <w:rPr>
                <w:b w:val="1"/>
                <w:i w:val="1"/>
              </w:rPr>
            </w:pPr>
            <w:r w:rsidDel="00000000" w:rsidR="00000000" w:rsidRPr="00000000">
              <w:rPr>
                <w:b w:val="1"/>
                <w:i w:val="1"/>
                <w:rtl w:val="0"/>
              </w:rPr>
              <w:t xml:space="preserve">While this standard is not essential in this unit, teachers may choose to also work on this type of writing.</w:t>
            </w: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C.4.4 </w:t>
            </w:r>
            <w:r w:rsidDel="00000000" w:rsidR="00000000" w:rsidRPr="00000000">
              <w:rPr>
                <w:rtl w:val="0"/>
              </w:rPr>
              <w:t xml:space="preserve">With some guidance and support from adults, use digital resources to create and publish products as well as to interact and collaborate with others.</w:t>
            </w:r>
            <w:r w:rsidDel="00000000" w:rsidR="00000000" w:rsidRPr="00000000">
              <w:rPr>
                <w:b w:val="1"/>
                <w:rtl w:val="0"/>
              </w:rPr>
              <w:t xml:space="preserve"> </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74">
            <w:pPr>
              <w:widowControl w:val="0"/>
              <w:numPr>
                <w:ilvl w:val="0"/>
                <w:numId w:val="3"/>
              </w:numPr>
              <w:spacing w:line="240" w:lineRule="auto"/>
              <w:ind w:left="720" w:hanging="360"/>
              <w:rPr/>
            </w:pPr>
            <w:r w:rsidDel="00000000" w:rsidR="00000000" w:rsidRPr="00000000">
              <w:rPr>
                <w:rtl w:val="0"/>
              </w:rPr>
              <w:t xml:space="preserve">C.4.1- Using digital tools with help from adults can help students write opinions better by letting them research, organize, and share their thoughts. It also allows them to work with others, get feedback, and improve their arguments, making their writing stronger.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b w:val="1"/>
                <w:rtl w:val="0"/>
              </w:rPr>
              <w:t xml:space="preserve">C.4.6 </w:t>
            </w:r>
            <w:r w:rsidDel="00000000" w:rsidR="00000000" w:rsidRPr="00000000">
              <w:rPr>
                <w:rtl w:val="0"/>
              </w:rPr>
              <w:t xml:space="preserve">Summarize relevant information from experiences or gather relevant information from various print and digital sources; take notes, categorize information and provide a list of sources.</w:t>
            </w:r>
          </w:p>
          <w:p w:rsidR="00000000" w:rsidDel="00000000" w:rsidP="00000000" w:rsidRDefault="00000000" w:rsidRPr="00000000" w14:paraId="00000077">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Take notes</w:t>
            </w:r>
          </w:p>
          <w:p w:rsidR="00000000" w:rsidDel="00000000" w:rsidP="00000000" w:rsidRDefault="00000000" w:rsidRPr="00000000" w14:paraId="00000079">
            <w:pPr>
              <w:widowControl w:val="0"/>
              <w:spacing w:line="240" w:lineRule="auto"/>
              <w:rPr/>
            </w:pPr>
            <w:r w:rsidDel="00000000" w:rsidR="00000000" w:rsidRPr="00000000">
              <w:rPr>
                <w:rtl w:val="0"/>
              </w:rPr>
              <w:t xml:space="preserve">Unit 5 Week 1 Lesson 9: pp. 36-37</w:t>
            </w:r>
          </w:p>
          <w:p w:rsidR="00000000" w:rsidDel="00000000" w:rsidP="00000000" w:rsidRDefault="00000000" w:rsidRPr="00000000" w14:paraId="0000007A">
            <w:pPr>
              <w:widowControl w:val="0"/>
              <w:spacing w:line="240" w:lineRule="auto"/>
              <w:rPr/>
            </w:pPr>
            <w:r w:rsidDel="00000000" w:rsidR="00000000" w:rsidRPr="00000000">
              <w:rPr>
                <w:rtl w:val="0"/>
              </w:rPr>
            </w:r>
          </w:p>
          <w:p w:rsidR="00000000" w:rsidDel="00000000" w:rsidP="00000000" w:rsidRDefault="00000000" w:rsidRPr="00000000" w14:paraId="0000007B">
            <w:pPr>
              <w:widowControl w:val="0"/>
              <w:spacing w:line="240" w:lineRule="auto"/>
              <w:rPr/>
            </w:pPr>
            <w:r w:rsidDel="00000000" w:rsidR="00000000" w:rsidRPr="00000000">
              <w:rPr>
                <w:rtl w:val="0"/>
              </w:rPr>
              <w:t xml:space="preserve">Categorize information</w:t>
            </w:r>
          </w:p>
          <w:p w:rsidR="00000000" w:rsidDel="00000000" w:rsidP="00000000" w:rsidRDefault="00000000" w:rsidRPr="00000000" w14:paraId="0000007C">
            <w:pPr>
              <w:widowControl w:val="0"/>
              <w:spacing w:line="240" w:lineRule="auto"/>
              <w:rPr/>
            </w:pPr>
            <w:r w:rsidDel="00000000" w:rsidR="00000000" w:rsidRPr="00000000">
              <w:rPr>
                <w:rtl w:val="0"/>
              </w:rPr>
              <w:t xml:space="preserve">Unit 5 Week 1 Lesson 11: pp. 40-41</w:t>
            </w:r>
          </w:p>
          <w:p w:rsidR="00000000" w:rsidDel="00000000" w:rsidP="00000000" w:rsidRDefault="00000000" w:rsidRPr="00000000" w14:paraId="0000007D">
            <w:pPr>
              <w:widowControl w:val="0"/>
              <w:spacing w:line="240" w:lineRule="auto"/>
              <w:rPr/>
            </w:pPr>
            <w:r w:rsidDel="00000000" w:rsidR="00000000" w:rsidRPr="00000000">
              <w:rPr>
                <w:rtl w:val="0"/>
              </w:rPr>
            </w:r>
          </w:p>
          <w:p w:rsidR="00000000" w:rsidDel="00000000" w:rsidP="00000000" w:rsidRDefault="00000000" w:rsidRPr="00000000" w14:paraId="0000007E">
            <w:pPr>
              <w:widowControl w:val="0"/>
              <w:spacing w:line="240" w:lineRule="auto"/>
              <w:rPr/>
            </w:pPr>
            <w:r w:rsidDel="00000000" w:rsidR="00000000" w:rsidRPr="00000000">
              <w:rPr>
                <w:rtl w:val="0"/>
              </w:rPr>
              <w:t xml:space="preserve">Research and Inquiry Project Teacher's Guide</w:t>
            </w:r>
          </w:p>
          <w:p w:rsidR="00000000" w:rsidDel="00000000" w:rsidP="00000000" w:rsidRDefault="00000000" w:rsidRPr="00000000" w14:paraId="0000007F">
            <w:pPr>
              <w:widowControl w:val="0"/>
              <w:spacing w:line="240" w:lineRule="auto"/>
              <w:rPr/>
            </w:pPr>
            <w:r w:rsidDel="00000000" w:rsidR="00000000" w:rsidRPr="00000000">
              <w:rPr>
                <w:rtl w:val="0"/>
              </w:rPr>
              <w:t xml:space="preserve">Units 1-10: pp. 4-7, 16-19, 28-31, 40-43, 52-55, 64-67, 76-79</w:t>
            </w:r>
          </w:p>
          <w:p w:rsidR="00000000" w:rsidDel="00000000" w:rsidP="00000000" w:rsidRDefault="00000000" w:rsidRPr="00000000" w14:paraId="00000080">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highlight w:val="white"/>
              </w:rPr>
            </w:pPr>
            <w:r w:rsidDel="00000000" w:rsidR="00000000" w:rsidRPr="00000000">
              <w:rPr>
                <w:highlight w:val="white"/>
                <w:rtl w:val="0"/>
              </w:rPr>
              <w:t xml:space="preserve">Summarize relevant information from experiences or gather relevant information from print and digital sources</w:t>
            </w:r>
          </w:p>
          <w:p w:rsidR="00000000" w:rsidDel="00000000" w:rsidP="00000000" w:rsidRDefault="00000000" w:rsidRPr="00000000" w14:paraId="00000082">
            <w:pPr>
              <w:widowControl w:val="0"/>
              <w:spacing w:line="240" w:lineRule="auto"/>
              <w:rPr>
                <w:highlight w:val="white"/>
              </w:rPr>
            </w:pPr>
            <w:r w:rsidDel="00000000" w:rsidR="00000000" w:rsidRPr="00000000">
              <w:rPr>
                <w:highlight w:val="white"/>
                <w:rtl w:val="0"/>
              </w:rPr>
              <w:t xml:space="preserve">Unit 1 Week 1 Lesson 6: pp. 30-31 (also includes take notes)</w:t>
            </w:r>
          </w:p>
          <w:p w:rsidR="00000000" w:rsidDel="00000000" w:rsidP="00000000" w:rsidRDefault="00000000" w:rsidRPr="00000000" w14:paraId="00000083">
            <w:pPr>
              <w:widowControl w:val="0"/>
              <w:spacing w:line="240" w:lineRule="auto"/>
              <w:rPr>
                <w:highlight w:val="white"/>
              </w:rPr>
            </w:pPr>
            <w:r w:rsidDel="00000000" w:rsidR="00000000" w:rsidRPr="00000000">
              <w:rPr>
                <w:highlight w:val="white"/>
                <w:rtl w:val="0"/>
              </w:rPr>
              <w:t xml:space="preserve">Unit 1 Week 1 Lesson 9: pp. 36-37 (also includes categorize information)</w:t>
            </w:r>
          </w:p>
          <w:p w:rsidR="00000000" w:rsidDel="00000000" w:rsidP="00000000" w:rsidRDefault="00000000" w:rsidRPr="00000000" w14:paraId="00000084">
            <w:pPr>
              <w:widowControl w:val="0"/>
              <w:spacing w:line="240" w:lineRule="auto"/>
              <w:rPr>
                <w:highlight w:val="white"/>
              </w:rPr>
            </w:pPr>
            <w:r w:rsidDel="00000000" w:rsidR="00000000" w:rsidRPr="00000000">
              <w:rPr>
                <w:highlight w:val="white"/>
                <w:rtl w:val="0"/>
              </w:rPr>
              <w:t xml:space="preserve">Unit 1 Week 2 Lesson 6: pp. 64-65 (also includes take notes and categorize information)</w:t>
            </w:r>
          </w:p>
          <w:p w:rsidR="00000000" w:rsidDel="00000000" w:rsidP="00000000" w:rsidRDefault="00000000" w:rsidRPr="00000000" w14:paraId="00000085">
            <w:pPr>
              <w:widowControl w:val="0"/>
              <w:spacing w:line="240" w:lineRule="auto"/>
              <w:rPr>
                <w:highlight w:val="white"/>
              </w:rPr>
            </w:pPr>
            <w:r w:rsidDel="00000000" w:rsidR="00000000" w:rsidRPr="00000000">
              <w:rPr>
                <w:highlight w:val="white"/>
                <w:rtl w:val="0"/>
              </w:rPr>
              <w:t xml:space="preserve">Unit 1 Week 2 Lesson 9: pp. 70-71 (also includes take notes and categorize information)</w:t>
            </w:r>
          </w:p>
          <w:p w:rsidR="00000000" w:rsidDel="00000000" w:rsidP="00000000" w:rsidRDefault="00000000" w:rsidRPr="00000000" w14:paraId="00000086">
            <w:pPr>
              <w:widowControl w:val="0"/>
              <w:spacing w:line="240" w:lineRule="auto"/>
              <w:rPr>
                <w:highlight w:val="white"/>
              </w:rPr>
            </w:pPr>
            <w:r w:rsidDel="00000000" w:rsidR="00000000" w:rsidRPr="00000000">
              <w:rPr>
                <w:highlight w:val="white"/>
                <w:rtl w:val="0"/>
              </w:rPr>
              <w:t xml:space="preserve">Unit 2 Week 1 Lesson 6: pp. 144-145 (also includes take notes)</w:t>
            </w:r>
          </w:p>
          <w:p w:rsidR="00000000" w:rsidDel="00000000" w:rsidP="00000000" w:rsidRDefault="00000000" w:rsidRPr="00000000" w14:paraId="00000087">
            <w:pPr>
              <w:widowControl w:val="0"/>
              <w:spacing w:line="240" w:lineRule="auto"/>
              <w:rPr>
                <w:highlight w:val="white"/>
              </w:rPr>
            </w:pPr>
            <w:r w:rsidDel="00000000" w:rsidR="00000000" w:rsidRPr="00000000">
              <w:rPr>
                <w:highlight w:val="white"/>
                <w:rtl w:val="0"/>
              </w:rPr>
              <w:t xml:space="preserve">Unit 3 Week 1 Lesson 6: pp. 30-31 Unit 5 Week 1 Lesson 6: pp. 30-31</w:t>
            </w:r>
          </w:p>
          <w:p w:rsidR="00000000" w:rsidDel="00000000" w:rsidP="00000000" w:rsidRDefault="00000000" w:rsidRPr="00000000" w14:paraId="00000088">
            <w:pPr>
              <w:widowControl w:val="0"/>
              <w:spacing w:line="240" w:lineRule="auto"/>
              <w:rPr>
                <w:highlight w:val="white"/>
              </w:rPr>
            </w:pPr>
            <w:r w:rsidDel="00000000" w:rsidR="00000000" w:rsidRPr="00000000">
              <w:rPr>
                <w:highlight w:val="white"/>
                <w:rtl w:val="0"/>
              </w:rPr>
              <w:t xml:space="preserve">Unit 8 Week 1 Lesson 6: pp. 144-145</w:t>
            </w:r>
          </w:p>
          <w:p w:rsidR="00000000" w:rsidDel="00000000" w:rsidP="00000000" w:rsidRDefault="00000000" w:rsidRPr="00000000" w14:paraId="00000089">
            <w:pPr>
              <w:widowControl w:val="0"/>
              <w:spacing w:line="240" w:lineRule="auto"/>
              <w:rPr>
                <w:highlight w:val="white"/>
              </w:rPr>
            </w:pPr>
            <w:r w:rsidDel="00000000" w:rsidR="00000000" w:rsidRPr="00000000">
              <w:rPr>
                <w:highlight w:val="white"/>
                <w:rtl w:val="0"/>
              </w:rPr>
              <w:t xml:space="preserve">Unit 9 Week 1 Lesson 11: pp. 40-41 (also includes take notes)</w:t>
            </w:r>
          </w:p>
          <w:p w:rsidR="00000000" w:rsidDel="00000000" w:rsidP="00000000" w:rsidRDefault="00000000" w:rsidRPr="00000000" w14:paraId="0000008A">
            <w:pPr>
              <w:widowControl w:val="0"/>
              <w:spacing w:line="240" w:lineRule="auto"/>
              <w:rPr>
                <w:highlight w:val="white"/>
              </w:rPr>
            </w:pPr>
            <w:r w:rsidDel="00000000" w:rsidR="00000000" w:rsidRPr="00000000">
              <w:rPr>
                <w:rtl w:val="0"/>
              </w:rPr>
            </w:r>
          </w:p>
          <w:p w:rsidR="00000000" w:rsidDel="00000000" w:rsidP="00000000" w:rsidRDefault="00000000" w:rsidRPr="00000000" w14:paraId="0000008B">
            <w:pPr>
              <w:widowControl w:val="0"/>
              <w:spacing w:line="240" w:lineRule="auto"/>
              <w:rPr>
                <w:highlight w:val="white"/>
              </w:rPr>
            </w:pPr>
            <w:r w:rsidDel="00000000" w:rsidR="00000000" w:rsidRPr="00000000">
              <w:rPr>
                <w:highlight w:val="white"/>
                <w:rtl w:val="0"/>
              </w:rPr>
              <w:t xml:space="preserve">Take notes</w:t>
            </w:r>
          </w:p>
          <w:p w:rsidR="00000000" w:rsidDel="00000000" w:rsidP="00000000" w:rsidRDefault="00000000" w:rsidRPr="00000000" w14:paraId="0000008C">
            <w:pPr>
              <w:widowControl w:val="0"/>
              <w:spacing w:line="240" w:lineRule="auto"/>
              <w:rPr>
                <w:highlight w:val="white"/>
              </w:rPr>
            </w:pPr>
            <w:r w:rsidDel="00000000" w:rsidR="00000000" w:rsidRPr="00000000">
              <w:rPr>
                <w:highlight w:val="white"/>
                <w:rtl w:val="0"/>
              </w:rPr>
              <w:t xml:space="preserve">Unit 3 Week 1 Lesson 9: pp. 36-37 (also includes provide a list of sources)</w:t>
            </w:r>
          </w:p>
          <w:p w:rsidR="00000000" w:rsidDel="00000000" w:rsidP="00000000" w:rsidRDefault="00000000" w:rsidRPr="00000000" w14:paraId="0000008D">
            <w:pPr>
              <w:widowControl w:val="0"/>
              <w:spacing w:line="240" w:lineRule="auto"/>
              <w:rPr>
                <w:highlight w:val="white"/>
              </w:rPr>
            </w:pPr>
            <w:r w:rsidDel="00000000" w:rsidR="00000000" w:rsidRPr="00000000">
              <w:rPr>
                <w:highlight w:val="white"/>
                <w:rtl w:val="0"/>
              </w:rPr>
              <w:t xml:space="preserve">Unit 8 Week 1 Lesson 9: pp. 150-151</w:t>
            </w:r>
          </w:p>
          <w:p w:rsidR="00000000" w:rsidDel="00000000" w:rsidP="00000000" w:rsidRDefault="00000000" w:rsidRPr="00000000" w14:paraId="0000008E">
            <w:pPr>
              <w:widowControl w:val="0"/>
              <w:spacing w:line="240" w:lineRule="auto"/>
              <w:rPr>
                <w:highlight w:val="white"/>
              </w:rPr>
            </w:pPr>
            <w:r w:rsidDel="00000000" w:rsidR="00000000" w:rsidRPr="00000000">
              <w:rPr>
                <w:rtl w:val="0"/>
              </w:rPr>
            </w:r>
          </w:p>
          <w:p w:rsidR="00000000" w:rsidDel="00000000" w:rsidP="00000000" w:rsidRDefault="00000000" w:rsidRPr="00000000" w14:paraId="0000008F">
            <w:pPr>
              <w:widowControl w:val="0"/>
              <w:spacing w:line="240" w:lineRule="auto"/>
              <w:rPr>
                <w:highlight w:val="white"/>
              </w:rPr>
            </w:pPr>
            <w:r w:rsidDel="00000000" w:rsidR="00000000" w:rsidRPr="00000000">
              <w:rPr>
                <w:highlight w:val="white"/>
                <w:rtl w:val="0"/>
              </w:rPr>
              <w:t xml:space="preserve">Categorize information</w:t>
            </w:r>
          </w:p>
          <w:p w:rsidR="00000000" w:rsidDel="00000000" w:rsidP="00000000" w:rsidRDefault="00000000" w:rsidRPr="00000000" w14:paraId="00000090">
            <w:pPr>
              <w:widowControl w:val="0"/>
              <w:spacing w:line="240" w:lineRule="auto"/>
              <w:rPr>
                <w:highlight w:val="white"/>
              </w:rPr>
            </w:pPr>
            <w:r w:rsidDel="00000000" w:rsidR="00000000" w:rsidRPr="00000000">
              <w:rPr>
                <w:highlight w:val="white"/>
                <w:rtl w:val="0"/>
              </w:rPr>
              <w:t xml:space="preserve">Unit 1 Week 2 Lesson 11: pp. 74-75</w:t>
            </w:r>
          </w:p>
          <w:p w:rsidR="00000000" w:rsidDel="00000000" w:rsidP="00000000" w:rsidRDefault="00000000" w:rsidRPr="00000000" w14:paraId="00000091">
            <w:pPr>
              <w:widowControl w:val="0"/>
              <w:spacing w:line="240" w:lineRule="auto"/>
              <w:rPr>
                <w:highlight w:val="white"/>
              </w:rPr>
            </w:pPr>
            <w:r w:rsidDel="00000000" w:rsidR="00000000" w:rsidRPr="00000000">
              <w:rPr>
                <w:highlight w:val="white"/>
                <w:rtl w:val="0"/>
              </w:rPr>
              <w:t xml:space="preserve">Unit 8 Week 1 Lesson 11: pp. 154-155</w:t>
            </w:r>
          </w:p>
          <w:p w:rsidR="00000000" w:rsidDel="00000000" w:rsidP="00000000" w:rsidRDefault="00000000" w:rsidRPr="00000000" w14:paraId="00000092">
            <w:pPr>
              <w:widowControl w:val="0"/>
              <w:spacing w:line="240" w:lineRule="auto"/>
              <w:rPr>
                <w:highlight w:val="white"/>
              </w:rPr>
            </w:pPr>
            <w:r w:rsidDel="00000000" w:rsidR="00000000" w:rsidRPr="00000000">
              <w:rPr>
                <w:rtl w:val="0"/>
              </w:rPr>
            </w:r>
          </w:p>
          <w:p w:rsidR="00000000" w:rsidDel="00000000" w:rsidP="00000000" w:rsidRDefault="00000000" w:rsidRPr="00000000" w14:paraId="00000093">
            <w:pPr>
              <w:widowControl w:val="0"/>
              <w:spacing w:line="240" w:lineRule="auto"/>
              <w:rPr>
                <w:highlight w:val="white"/>
              </w:rPr>
            </w:pPr>
            <w:r w:rsidDel="00000000" w:rsidR="00000000" w:rsidRPr="00000000">
              <w:rPr>
                <w:highlight w:val="white"/>
                <w:rtl w:val="0"/>
              </w:rPr>
              <w:t xml:space="preserve">Research and Inquiry Project Teacher's Guide</w:t>
            </w:r>
          </w:p>
          <w:p w:rsidR="00000000" w:rsidDel="00000000" w:rsidP="00000000" w:rsidRDefault="00000000" w:rsidRPr="00000000" w14:paraId="00000094">
            <w:pPr>
              <w:widowControl w:val="0"/>
              <w:spacing w:line="240" w:lineRule="auto"/>
              <w:rPr>
                <w:highlight w:val="white"/>
              </w:rPr>
            </w:pPr>
            <w:r w:rsidDel="00000000" w:rsidR="00000000" w:rsidRPr="00000000">
              <w:rPr>
                <w:highlight w:val="white"/>
                <w:rtl w:val="0"/>
              </w:rPr>
              <w:t xml:space="preserve">Units 1-10: pp. 4-7, 16-19, 28-31, 40-43, 52-55, 64-67, 76-79</w:t>
            </w:r>
          </w:p>
          <w:p w:rsidR="00000000" w:rsidDel="00000000" w:rsidP="00000000" w:rsidRDefault="00000000" w:rsidRPr="00000000" w14:paraId="00000095">
            <w:pPr>
              <w:widowControl w:val="0"/>
              <w:spacing w:line="240" w:lineRule="auto"/>
              <w:ind w:left="0" w:firstLine="0"/>
              <w:rPr>
                <w:highlight w:val="white"/>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b w:val="1"/>
              </w:rPr>
            </w:pPr>
            <w:r w:rsidDel="00000000" w:rsidR="00000000" w:rsidRPr="00000000">
              <w:rPr>
                <w:b w:val="1"/>
                <w:rtl w:val="0"/>
              </w:rPr>
              <w:t xml:space="preserve">C.4.7 </w:t>
            </w:r>
            <w:r w:rsidDel="00000000" w:rsidR="00000000" w:rsidRPr="00000000">
              <w:rPr>
                <w:rtl w:val="0"/>
              </w:rPr>
              <w:t xml:space="preserve">Compose routinely over extended time frames and shorter time frames for a variety of tasks, purposes and audiences.</w:t>
            </w: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2"/>
              </w:numPr>
              <w:spacing w:line="240" w:lineRule="auto"/>
              <w:ind w:left="720" w:hanging="360"/>
              <w:rPr>
                <w:b w:val="1"/>
              </w:rPr>
            </w:pPr>
            <w:r w:rsidDel="00000000" w:rsidR="00000000" w:rsidRPr="00000000">
              <w:rPr>
                <w:b w:val="1"/>
                <w:rtl w:val="0"/>
              </w:rPr>
              <w:t xml:space="preserve">C.4.1-The Kentucky Department of Education writing guidelines state that all students should experience both on-demand and writing over-time situations.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b w:val="1"/>
                <w:rtl w:val="0"/>
              </w:rPr>
              <w:t xml:space="preserve">L.4.1 </w:t>
            </w:r>
            <w:r w:rsidDel="00000000" w:rsidR="00000000" w:rsidRPr="00000000">
              <w:rPr>
                <w:rtl w:val="0"/>
              </w:rPr>
              <w:t xml:space="preserve">When writing or speaking, demonstrate command of the conventions of standard English grammar and usage. </w:t>
            </w:r>
          </w:p>
          <w:p w:rsidR="00000000" w:rsidDel="00000000" w:rsidP="00000000" w:rsidRDefault="00000000" w:rsidRPr="00000000" w14:paraId="0000009A">
            <w:pPr>
              <w:widowControl w:val="0"/>
              <w:spacing w:line="240" w:lineRule="auto"/>
              <w:rPr/>
            </w:pPr>
            <w:r w:rsidDel="00000000" w:rsidR="00000000" w:rsidRPr="00000000">
              <w:rPr>
                <w:rtl w:val="0"/>
              </w:rPr>
            </w:r>
          </w:p>
          <w:p w:rsidR="00000000" w:rsidDel="00000000" w:rsidP="00000000" w:rsidRDefault="00000000" w:rsidRPr="00000000" w14:paraId="0000009B">
            <w:pPr>
              <w:widowControl w:val="0"/>
              <w:spacing w:line="240" w:lineRule="auto"/>
              <w:ind w:left="900" w:hanging="630"/>
              <w:rPr/>
            </w:pPr>
            <w:r w:rsidDel="00000000" w:rsidR="00000000" w:rsidRPr="00000000">
              <w:rPr>
                <w:rtl w:val="0"/>
              </w:rPr>
              <w:t xml:space="preserve">a. Use relative pronouns and relative adverbs. </w:t>
            </w:r>
          </w:p>
          <w:p w:rsidR="00000000" w:rsidDel="00000000" w:rsidP="00000000" w:rsidRDefault="00000000" w:rsidRPr="00000000" w14:paraId="0000009C">
            <w:pPr>
              <w:widowControl w:val="0"/>
              <w:spacing w:line="240" w:lineRule="auto"/>
              <w:ind w:left="900" w:hanging="630"/>
              <w:rPr/>
            </w:pPr>
            <w:r w:rsidDel="00000000" w:rsidR="00000000" w:rsidRPr="00000000">
              <w:rPr>
                <w:rtl w:val="0"/>
              </w:rPr>
              <w:t xml:space="preserve">b. Use the progressive verb tenses. </w:t>
            </w:r>
          </w:p>
          <w:p w:rsidR="00000000" w:rsidDel="00000000" w:rsidP="00000000" w:rsidRDefault="00000000" w:rsidRPr="00000000" w14:paraId="0000009D">
            <w:pPr>
              <w:widowControl w:val="0"/>
              <w:spacing w:line="240" w:lineRule="auto"/>
              <w:ind w:left="900" w:hanging="630"/>
              <w:rPr/>
            </w:pPr>
            <w:r w:rsidDel="00000000" w:rsidR="00000000" w:rsidRPr="00000000">
              <w:rPr>
                <w:rtl w:val="0"/>
              </w:rPr>
              <w:t xml:space="preserve">c. Use modal auxiliaries to convey various conditions, such as can, may and must. </w:t>
            </w:r>
          </w:p>
          <w:p w:rsidR="00000000" w:rsidDel="00000000" w:rsidP="00000000" w:rsidRDefault="00000000" w:rsidRPr="00000000" w14:paraId="0000009E">
            <w:pPr>
              <w:widowControl w:val="0"/>
              <w:spacing w:line="240" w:lineRule="auto"/>
              <w:ind w:left="900" w:hanging="630"/>
              <w:rPr/>
            </w:pPr>
            <w:r w:rsidDel="00000000" w:rsidR="00000000" w:rsidRPr="00000000">
              <w:rPr>
                <w:rtl w:val="0"/>
              </w:rPr>
              <w:t xml:space="preserve">d. Order adjectives within sentences according to conventional patterns. </w:t>
            </w:r>
          </w:p>
          <w:p w:rsidR="00000000" w:rsidDel="00000000" w:rsidP="00000000" w:rsidRDefault="00000000" w:rsidRPr="00000000" w14:paraId="0000009F">
            <w:pPr>
              <w:widowControl w:val="0"/>
              <w:spacing w:line="240" w:lineRule="auto"/>
              <w:ind w:left="900" w:hanging="630"/>
              <w:rPr/>
            </w:pPr>
            <w:r w:rsidDel="00000000" w:rsidR="00000000" w:rsidRPr="00000000">
              <w:rPr>
                <w:rtl w:val="0"/>
              </w:rPr>
              <w:t xml:space="preserve">e. Use prepositional phrases. </w:t>
            </w:r>
          </w:p>
          <w:p w:rsidR="00000000" w:rsidDel="00000000" w:rsidP="00000000" w:rsidRDefault="00000000" w:rsidRPr="00000000" w14:paraId="000000A0">
            <w:pPr>
              <w:widowControl w:val="0"/>
              <w:spacing w:line="240" w:lineRule="auto"/>
              <w:ind w:left="900" w:hanging="630"/>
              <w:rPr/>
            </w:pPr>
            <w:r w:rsidDel="00000000" w:rsidR="00000000" w:rsidRPr="00000000">
              <w:rPr>
                <w:rtl w:val="0"/>
              </w:rPr>
              <w:t xml:space="preserve">f. Produce complete sentences, recognizing and correcting inappropriate fragments and run-ons. </w:t>
            </w:r>
          </w:p>
          <w:p w:rsidR="00000000" w:rsidDel="00000000" w:rsidP="00000000" w:rsidRDefault="00000000" w:rsidRPr="00000000" w14:paraId="000000A1">
            <w:pPr>
              <w:widowControl w:val="0"/>
              <w:spacing w:line="240" w:lineRule="auto"/>
              <w:ind w:left="900" w:hanging="630"/>
              <w:rPr/>
            </w:pPr>
            <w:r w:rsidDel="00000000" w:rsidR="00000000" w:rsidRPr="00000000">
              <w:rPr>
                <w:rtl w:val="0"/>
              </w:rPr>
              <w:t xml:space="preserve">g. Use frequently confused words, such as to, too, two; there, their, they’re.</w:t>
            </w:r>
          </w:p>
          <w:p w:rsidR="00000000" w:rsidDel="00000000" w:rsidP="00000000" w:rsidRDefault="00000000" w:rsidRPr="00000000" w14:paraId="000000A2">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numPr>
                <w:ilvl w:val="0"/>
                <w:numId w:val="6"/>
              </w:numPr>
              <w:spacing w:line="240" w:lineRule="auto"/>
              <w:ind w:left="720" w:hanging="360"/>
              <w:rPr/>
            </w:pPr>
            <w:r w:rsidDel="00000000" w:rsidR="00000000" w:rsidRPr="00000000">
              <w:rPr>
                <w:rtl w:val="0"/>
              </w:rPr>
              <w:t xml:space="preserve">Writing and Language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numPr>
                <w:ilvl w:val="0"/>
                <w:numId w:val="6"/>
              </w:numPr>
              <w:spacing w:line="240" w:lineRule="auto"/>
              <w:ind w:left="720" w:hanging="360"/>
              <w:rPr/>
            </w:pPr>
            <w:r w:rsidDel="00000000" w:rsidR="00000000" w:rsidRPr="00000000">
              <w:rPr>
                <w:rtl w:val="0"/>
              </w:rPr>
              <w:t xml:space="preserve">Writing and Language Lessons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b w:val="1"/>
                <w:rtl w:val="0"/>
              </w:rPr>
              <w:t xml:space="preserve">L.4.2 </w:t>
            </w:r>
            <w:r w:rsidDel="00000000" w:rsidR="00000000" w:rsidRPr="00000000">
              <w:rPr>
                <w:rtl w:val="0"/>
              </w:rPr>
              <w:t xml:space="preserve">When writing:</w:t>
            </w:r>
          </w:p>
          <w:p w:rsidR="00000000" w:rsidDel="00000000" w:rsidP="00000000" w:rsidRDefault="00000000" w:rsidRPr="00000000" w14:paraId="000000A6">
            <w:pPr>
              <w:widowControl w:val="0"/>
              <w:spacing w:line="240" w:lineRule="auto"/>
              <w:rPr/>
            </w:pPr>
            <w:r w:rsidDel="00000000" w:rsidR="00000000" w:rsidRPr="00000000">
              <w:rPr>
                <w:rtl w:val="0"/>
              </w:rPr>
            </w:r>
          </w:p>
          <w:p w:rsidR="00000000" w:rsidDel="00000000" w:rsidP="00000000" w:rsidRDefault="00000000" w:rsidRPr="00000000" w14:paraId="000000A7">
            <w:pPr>
              <w:widowControl w:val="0"/>
              <w:spacing w:line="240" w:lineRule="auto"/>
              <w:ind w:left="360" w:firstLine="0"/>
              <w:rPr/>
            </w:pPr>
            <w:r w:rsidDel="00000000" w:rsidR="00000000" w:rsidRPr="00000000">
              <w:rPr>
                <w:rtl w:val="0"/>
              </w:rPr>
              <w:t xml:space="preserve">a. Demonstrate appropriate use of capitalization rules.</w:t>
            </w:r>
          </w:p>
          <w:p w:rsidR="00000000" w:rsidDel="00000000" w:rsidP="00000000" w:rsidRDefault="00000000" w:rsidRPr="00000000" w14:paraId="000000A8">
            <w:pPr>
              <w:widowControl w:val="0"/>
              <w:spacing w:line="240" w:lineRule="auto"/>
              <w:ind w:left="360" w:firstLine="0"/>
              <w:rPr/>
            </w:pPr>
            <w:r w:rsidDel="00000000" w:rsidR="00000000" w:rsidRPr="00000000">
              <w:rPr>
                <w:rtl w:val="0"/>
              </w:rPr>
              <w:t xml:space="preserve">b. Use commas and quotation marks to indicate direct speech and quotations for a text.</w:t>
            </w:r>
          </w:p>
          <w:p w:rsidR="00000000" w:rsidDel="00000000" w:rsidP="00000000" w:rsidRDefault="00000000" w:rsidRPr="00000000" w14:paraId="000000A9">
            <w:pPr>
              <w:widowControl w:val="0"/>
              <w:spacing w:line="240" w:lineRule="auto"/>
              <w:ind w:left="360" w:firstLine="0"/>
              <w:rPr/>
            </w:pPr>
            <w:r w:rsidDel="00000000" w:rsidR="00000000" w:rsidRPr="00000000">
              <w:rPr>
                <w:rtl w:val="0"/>
              </w:rPr>
              <w:t xml:space="preserve">c. Use a comma before a coordinating conjunction in a compound sentence.</w:t>
            </w:r>
          </w:p>
          <w:p w:rsidR="00000000" w:rsidDel="00000000" w:rsidP="00000000" w:rsidRDefault="00000000" w:rsidRPr="00000000" w14:paraId="000000AA">
            <w:pPr>
              <w:widowControl w:val="0"/>
              <w:spacing w:line="240" w:lineRule="auto"/>
              <w:ind w:left="360" w:firstLine="0"/>
              <w:rPr>
                <w:b w:val="1"/>
              </w:rPr>
            </w:pPr>
            <w:r w:rsidDel="00000000" w:rsidR="00000000" w:rsidRPr="00000000">
              <w:rPr>
                <w:rtl w:val="0"/>
              </w:rPr>
              <w:t xml:space="preserve">d. Consult reference materials as needed to check and correct spellings.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numPr>
                <w:ilvl w:val="0"/>
                <w:numId w:val="6"/>
              </w:numPr>
              <w:spacing w:line="240" w:lineRule="auto"/>
              <w:ind w:left="720" w:hanging="360"/>
              <w:rPr/>
            </w:pPr>
            <w:r w:rsidDel="00000000" w:rsidR="00000000" w:rsidRPr="00000000">
              <w:rPr>
                <w:rtl w:val="0"/>
              </w:rPr>
              <w:t xml:space="preserve">Writing and Language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numPr>
                <w:ilvl w:val="0"/>
                <w:numId w:val="6"/>
              </w:numPr>
              <w:spacing w:line="240" w:lineRule="auto"/>
              <w:ind w:left="720" w:hanging="360"/>
              <w:rPr/>
            </w:pPr>
            <w:r w:rsidDel="00000000" w:rsidR="00000000" w:rsidRPr="00000000">
              <w:rPr>
                <w:rtl w:val="0"/>
              </w:rPr>
              <w:t xml:space="preserve">Writing and Language Lessons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b w:val="1"/>
                <w:rtl w:val="0"/>
              </w:rPr>
              <w:t xml:space="preserve">L.4.4 </w:t>
            </w:r>
            <w:r w:rsidDel="00000000" w:rsidR="00000000" w:rsidRPr="00000000">
              <w:rPr>
                <w:rtl w:val="0"/>
              </w:rPr>
              <w:t xml:space="preserve">Determine or clarify the meaning of unknown and multiple-meaning words and phrases based on grade 4 reading and content, choosing flexibly from an array of strategies.</w:t>
            </w:r>
          </w:p>
          <w:p w:rsidR="00000000" w:rsidDel="00000000" w:rsidP="00000000" w:rsidRDefault="00000000" w:rsidRPr="00000000" w14:paraId="000000AE">
            <w:pPr>
              <w:widowControl w:val="0"/>
              <w:spacing w:line="240" w:lineRule="auto"/>
              <w:rPr/>
            </w:pPr>
            <w:r w:rsidDel="00000000" w:rsidR="00000000" w:rsidRPr="00000000">
              <w:rPr>
                <w:rtl w:val="0"/>
              </w:rPr>
              <w:t xml:space="preserve"> a. Use context (e.g., definitions, examples of restatements in text) as a clue to the meaning of a word or phrase.</w:t>
            </w:r>
          </w:p>
          <w:p w:rsidR="00000000" w:rsidDel="00000000" w:rsidP="00000000" w:rsidRDefault="00000000" w:rsidRPr="00000000" w14:paraId="000000AF">
            <w:pPr>
              <w:widowControl w:val="0"/>
              <w:spacing w:line="240" w:lineRule="auto"/>
              <w:rPr/>
            </w:pPr>
            <w:r w:rsidDel="00000000" w:rsidR="00000000" w:rsidRPr="00000000">
              <w:rPr>
                <w:rtl w:val="0"/>
              </w:rPr>
              <w:t xml:space="preserve"> b. Use common affixes and roots as clues to the meaning of a word.</w:t>
            </w:r>
          </w:p>
          <w:p w:rsidR="00000000" w:rsidDel="00000000" w:rsidP="00000000" w:rsidRDefault="00000000" w:rsidRPr="00000000" w14:paraId="000000B0">
            <w:pPr>
              <w:widowControl w:val="0"/>
              <w:spacing w:line="240" w:lineRule="auto"/>
              <w:rPr/>
            </w:pPr>
            <w:r w:rsidDel="00000000" w:rsidR="00000000" w:rsidRPr="00000000">
              <w:rPr>
                <w:rtl w:val="0"/>
              </w:rPr>
              <w:t xml:space="preserve"> c. Consult print and digital reference materials to find the pronunciation, and determine or clarify the precise meaning of key words and phrases.</w:t>
            </w:r>
          </w:p>
          <w:p w:rsidR="00000000" w:rsidDel="00000000" w:rsidP="00000000" w:rsidRDefault="00000000" w:rsidRPr="00000000" w14:paraId="000000B1">
            <w:pPr>
              <w:widowControl w:val="0"/>
              <w:spacing w:line="240" w:lineRule="auto"/>
              <w:rPr>
                <w:b w:val="1"/>
              </w:rPr>
            </w:pPr>
            <w:r w:rsidDel="00000000" w:rsidR="00000000" w:rsidRPr="00000000">
              <w:rPr>
                <w:rtl w:val="0"/>
              </w:rPr>
              <w:t xml:space="preserve"> d. Acquire and use accurately grade-appropriate general academic and domain-specific words and phrases, including those that signal precise actions and that are basic to a particular topic.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numPr>
                <w:ilvl w:val="0"/>
                <w:numId w:val="6"/>
              </w:numPr>
              <w:spacing w:line="240" w:lineRule="auto"/>
              <w:ind w:left="720" w:hanging="360"/>
              <w:rPr/>
            </w:pPr>
            <w:r w:rsidDel="00000000" w:rsidR="00000000" w:rsidRPr="00000000">
              <w:rPr>
                <w:rtl w:val="0"/>
              </w:rPr>
              <w:t xml:space="preserve">Writing and Language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numPr>
                <w:ilvl w:val="0"/>
                <w:numId w:val="6"/>
              </w:numPr>
              <w:spacing w:line="240" w:lineRule="auto"/>
              <w:ind w:left="720" w:hanging="360"/>
              <w:rPr/>
            </w:pPr>
            <w:r w:rsidDel="00000000" w:rsidR="00000000" w:rsidRPr="00000000">
              <w:rPr>
                <w:rtl w:val="0"/>
              </w:rPr>
              <w:t xml:space="preserve">Writing and Language Lessons</w:t>
            </w:r>
            <w:r w:rsidDel="00000000" w:rsidR="00000000" w:rsidRPr="00000000">
              <w:rPr>
                <w:rtl w:val="0"/>
              </w:rPr>
            </w:r>
          </w:p>
        </w:tc>
      </w:tr>
    </w:tbl>
    <w:p w:rsidR="00000000" w:rsidDel="00000000" w:rsidP="00000000" w:rsidRDefault="00000000" w:rsidRPr="00000000" w14:paraId="000000B4">
      <w:pPr>
        <w:rPr/>
      </w:pPr>
      <w:r w:rsidDel="00000000" w:rsidR="00000000" w:rsidRPr="00000000">
        <w:rPr>
          <w:rtl w:val="0"/>
        </w:rPr>
      </w:r>
    </w:p>
    <w:sectPr>
      <w:headerReference r:id="rId8" w:type="default"/>
      <w:headerReference r:id="rId9" w:type="first"/>
      <w:footerReference r:id="rId10" w:type="first"/>
      <w:pgSz w:h="12240" w:w="15840"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spacing w:line="259" w:lineRule="auto"/>
      <w:ind w:left="-270" w:firstLine="0"/>
      <w:jc w:val="left"/>
      <w:rPr>
        <w:b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spacing w:line="259" w:lineRule="auto"/>
      <w:ind w:left="4590" w:hanging="4860"/>
      <w:jc w:val="center"/>
      <w:rPr>
        <w:b w:val="1"/>
        <w:sz w:val="28"/>
        <w:szCs w:val="28"/>
      </w:rPr>
    </w:pPr>
    <w:r w:rsidDel="00000000" w:rsidR="00000000" w:rsidRPr="00000000">
      <w:rPr>
        <w:b w:val="1"/>
        <w:sz w:val="28"/>
        <w:szCs w:val="28"/>
        <w:rtl w:val="0"/>
      </w:rPr>
      <w:t xml:space="preserve">4th Grade Unit 3 ELA Standard Resources Crosswalk</w:t>
    </w:r>
  </w:p>
  <w:p w:rsidR="00000000" w:rsidDel="00000000" w:rsidP="00000000" w:rsidRDefault="00000000" w:rsidRPr="00000000" w14:paraId="000000B7">
    <w:pPr>
      <w:spacing w:line="259" w:lineRule="auto"/>
      <w:ind w:left="4590" w:hanging="4860"/>
      <w:jc w:val="center"/>
      <w:rPr>
        <w:b w:val="1"/>
        <w:sz w:val="28"/>
        <w:szCs w:val="28"/>
      </w:rPr>
    </w:pPr>
    <w:r w:rsidDel="00000000" w:rsidR="00000000" w:rsidRPr="00000000">
      <w:rPr>
        <w:rtl w:val="0"/>
      </w:rPr>
    </w:r>
  </w:p>
  <w:p w:rsidR="00000000" w:rsidDel="00000000" w:rsidP="00000000" w:rsidRDefault="00000000" w:rsidRPr="00000000" w14:paraId="000000B8">
    <w:pPr>
      <w:spacing w:line="259" w:lineRule="auto"/>
      <w:ind w:left="4590" w:hanging="4860"/>
      <w:jc w:val="center"/>
      <w:rPr>
        <w:i w:val="1"/>
        <w:sz w:val="18"/>
        <w:szCs w:val="18"/>
      </w:rPr>
    </w:pPr>
    <w:r w:rsidDel="00000000" w:rsidR="00000000" w:rsidRPr="00000000">
      <w:rPr>
        <w:i w:val="1"/>
        <w:sz w:val="18"/>
        <w:szCs w:val="18"/>
        <w:rtl w:val="0"/>
      </w:rPr>
      <w:t xml:space="preserve">PLEASE NOTE THESE STANDARDS ARE NOT NECESSARILY IN ORDER TO BE TAUGHT</w:t>
    </w:r>
  </w:p>
  <w:p w:rsidR="00000000" w:rsidDel="00000000" w:rsidP="00000000" w:rsidRDefault="00000000" w:rsidRPr="00000000" w14:paraId="000000B9">
    <w:pPr>
      <w:spacing w:line="259" w:lineRule="auto"/>
      <w:ind w:left="4590" w:hanging="4860"/>
      <w:jc w:val="center"/>
      <w:rPr/>
    </w:pPr>
    <w:r w:rsidDel="00000000" w:rsidR="00000000" w:rsidRPr="00000000">
      <w:rPr>
        <w:i w:val="1"/>
        <w:sz w:val="18"/>
        <w:szCs w:val="18"/>
        <w:rtl w:val="0"/>
      </w:rPr>
      <w:t xml:space="preserve">*Essential standards have a white background; supporting standards have a gray background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navigator.fcps.net/storage/6492/4d9A2uXeX9DIXVTHLvaNKSAryc0dLw-metaNHRoIEdyYWRlIEVMQSBRdWVzdGlvbiBTdGVtcyAxLnBkZg==-.pdf" TargetMode="External"/><Relationship Id="rId7" Type="http://schemas.openxmlformats.org/officeDocument/2006/relationships/hyperlink" Target="https://navigator.fcps.net/storage/6492/4d9A2uXeX9DIXVTHLvaNKSAryc0dLw-metaNHRoIEdyYWRlIEVMQSBRdWVzdGlvbiBTdGVtcyAxLnBkZg==-.pdf"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