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sz w:val="24"/>
          <w:szCs w:val="24"/>
        </w:rPr>
      </w:pPr>
      <w:r w:rsidDel="00000000" w:rsidR="00000000" w:rsidRPr="00000000">
        <w:rPr>
          <w:rtl w:val="0"/>
        </w:rPr>
      </w:r>
    </w:p>
    <w:tbl>
      <w:tblPr>
        <w:tblStyle w:val="Table1"/>
        <w:tblW w:w="1413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4905"/>
        <w:gridCol w:w="5145"/>
        <w:tblGridChange w:id="0">
          <w:tblGrid>
            <w:gridCol w:w="4080"/>
            <w:gridCol w:w="4905"/>
            <w:gridCol w:w="5145"/>
          </w:tblGrid>
        </w:tblGridChange>
      </w:tblGrid>
      <w:tr>
        <w:trPr>
          <w:cantSplit w:val="0"/>
          <w:tblHeader w:val="0"/>
        </w:trPr>
        <w:tc>
          <w:tcPr>
            <w:vAlign w:val="center"/>
          </w:tcPr>
          <w:p w:rsidR="00000000" w:rsidDel="00000000" w:rsidP="00000000" w:rsidRDefault="00000000" w:rsidRPr="00000000" w14:paraId="00000003">
            <w:pPr>
              <w:spacing w:line="240" w:lineRule="auto"/>
              <w:jc w:val="center"/>
              <w:rPr/>
            </w:pPr>
            <w:r w:rsidDel="00000000" w:rsidR="00000000" w:rsidRPr="00000000">
              <w:rPr>
                <w:rtl w:val="0"/>
              </w:rPr>
              <w:t xml:space="preserve">FCPS Unit 3 Standards</w:t>
            </w:r>
          </w:p>
        </w:tc>
        <w:tc>
          <w:tcPr>
            <w:vAlign w:val="center"/>
          </w:tcPr>
          <w:p w:rsidR="00000000" w:rsidDel="00000000" w:rsidP="00000000" w:rsidRDefault="00000000" w:rsidRPr="00000000" w14:paraId="00000004">
            <w:pPr>
              <w:spacing w:line="240" w:lineRule="auto"/>
              <w:jc w:val="center"/>
              <w:rPr/>
            </w:pPr>
            <w:r w:rsidDel="00000000" w:rsidR="00000000" w:rsidRPr="00000000">
              <w:rPr>
                <w:rtl w:val="0"/>
              </w:rPr>
              <w:t xml:space="preserve">Units 5 &amp; 6 Benchmark Advance Resources</w:t>
            </w:r>
          </w:p>
        </w:tc>
        <w:tc>
          <w:tcPr>
            <w:vAlign w:val="center"/>
          </w:tcPr>
          <w:p w:rsidR="00000000" w:rsidDel="00000000" w:rsidP="00000000" w:rsidRDefault="00000000" w:rsidRPr="00000000" w14:paraId="00000005">
            <w:pPr>
              <w:spacing w:line="240" w:lineRule="auto"/>
              <w:jc w:val="center"/>
              <w:rPr/>
            </w:pPr>
            <w:r w:rsidDel="00000000" w:rsidR="00000000" w:rsidRPr="00000000">
              <w:rPr>
                <w:rtl w:val="0"/>
              </w:rPr>
              <w:t xml:space="preserve">Spiral Opportunities</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RF.5.3 Know and apply grade-level phonics and word analysis skills in decoding words.</w:t>
            </w:r>
          </w:p>
          <w:p w:rsidR="00000000" w:rsidDel="00000000" w:rsidP="00000000" w:rsidRDefault="00000000" w:rsidRPr="00000000" w14:paraId="00000007">
            <w:pPr>
              <w:widowControl w:val="0"/>
              <w:spacing w:line="240" w:lineRule="auto"/>
              <w:rPr/>
            </w:pPr>
            <w:r w:rsidDel="00000000" w:rsidR="00000000" w:rsidRPr="00000000">
              <w:rPr>
                <w:rtl w:val="0"/>
              </w:rPr>
              <w:t xml:space="preserve"> a. Use combined knowledge of all letter-sound correspondences, syllabication patterns and morphology to accurately read unfamiliar multisyllabic words.</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color w:val="212529"/>
                <w:highlight w:val="white"/>
              </w:rPr>
            </w:pPr>
            <w:r w:rsidDel="00000000" w:rsidR="00000000" w:rsidRPr="00000000">
              <w:rPr>
                <w:rtl w:val="0"/>
              </w:rPr>
              <w:t xml:space="preserve">Supports all RL/RI and L Essential Standards</w:t>
            </w: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RF.5.4 Read fluently (accuracy, speed and prosody) on grade-level texts to support comprehension.  </w:t>
            </w:r>
          </w:p>
          <w:p w:rsidR="00000000" w:rsidDel="00000000" w:rsidP="00000000" w:rsidRDefault="00000000" w:rsidRPr="00000000" w14:paraId="0000000B">
            <w:pPr>
              <w:widowControl w:val="0"/>
              <w:spacing w:line="240" w:lineRule="auto"/>
              <w:rPr/>
            </w:pPr>
            <w:r w:rsidDel="00000000" w:rsidR="00000000" w:rsidRPr="00000000">
              <w:rPr>
                <w:rtl w:val="0"/>
              </w:rPr>
              <w:t xml:space="preserve"> a. Read grade-level text with purpose and understanding.</w:t>
            </w:r>
          </w:p>
          <w:p w:rsidR="00000000" w:rsidDel="00000000" w:rsidP="00000000" w:rsidRDefault="00000000" w:rsidRPr="00000000" w14:paraId="0000000C">
            <w:pPr>
              <w:widowControl w:val="0"/>
              <w:spacing w:line="240" w:lineRule="auto"/>
              <w:rPr/>
            </w:pPr>
            <w:r w:rsidDel="00000000" w:rsidR="00000000" w:rsidRPr="00000000">
              <w:rPr>
                <w:rtl w:val="0"/>
              </w:rPr>
              <w:t xml:space="preserve"> b. Fluently read grade-level prose and poetry orally on successive readings.</w:t>
            </w:r>
          </w:p>
          <w:p w:rsidR="00000000" w:rsidDel="00000000" w:rsidP="00000000" w:rsidRDefault="00000000" w:rsidRPr="00000000" w14:paraId="0000000D">
            <w:pPr>
              <w:widowControl w:val="0"/>
              <w:spacing w:line="240" w:lineRule="auto"/>
              <w:rPr/>
            </w:pPr>
            <w:r w:rsidDel="00000000" w:rsidR="00000000" w:rsidRPr="00000000">
              <w:rPr>
                <w:rtl w:val="0"/>
              </w:rPr>
              <w:t xml:space="preserve"> c. Use context to confirm or self-correct word recognition and understanding, rereading as necessary.</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Supports all RL/RI and Essential Standards</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RL.5.1/RI.5.1 Quote accurately from a text when explaining what the text says explicitly and when drawing inferences from the text.Quote accurately from a text when explaining what the text says explicitly and when drawing inferences from the text. </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Supports all RL/RI and Essential Standards</w:t>
            </w:r>
          </w:p>
        </w:tc>
      </w:tr>
      <w:tr>
        <w:trPr>
          <w:cantSplit w:val="0"/>
          <w:trHeight w:val="4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RL.5.2 Analyze how the theme is reflected in the text, including but not limited to poems, stories and dramas, and cite relevant implicit and explicit evidence to support thinking.</w:t>
            </w:r>
          </w:p>
        </w:tc>
        <w:tc>
          <w:tcP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color w:val="212529"/>
                <w:highlight w:val="white"/>
              </w:rPr>
            </w:pPr>
            <w:r w:rsidDel="00000000" w:rsidR="00000000" w:rsidRPr="00000000">
              <w:rPr>
                <w:color w:val="212529"/>
                <w:highlight w:val="white"/>
                <w:rtl w:val="0"/>
              </w:rPr>
              <w:t xml:space="preserve">Unit 5 Week 2 Lesson 4: pp. 60-61</w:t>
            </w:r>
          </w:p>
          <w:p w:rsidR="00000000" w:rsidDel="00000000" w:rsidP="00000000" w:rsidRDefault="00000000" w:rsidRPr="00000000" w14:paraId="00000015">
            <w:pPr>
              <w:widowControl w:val="0"/>
              <w:spacing w:line="240" w:lineRule="auto"/>
              <w:rPr>
                <w:color w:val="212529"/>
                <w:highlight w:val="white"/>
              </w:rPr>
            </w:pPr>
            <w:r w:rsidDel="00000000" w:rsidR="00000000" w:rsidRPr="00000000">
              <w:rPr>
                <w:color w:val="212529"/>
                <w:highlight w:val="white"/>
                <w:rtl w:val="0"/>
              </w:rPr>
              <w:t xml:space="preserve">Unit 5 Week 2 Lesson 10: pp. 72-73</w:t>
            </w:r>
          </w:p>
          <w:p w:rsidR="00000000" w:rsidDel="00000000" w:rsidP="00000000" w:rsidRDefault="00000000" w:rsidRPr="00000000" w14:paraId="00000016">
            <w:pPr>
              <w:widowControl w:val="0"/>
              <w:spacing w:line="240" w:lineRule="auto"/>
              <w:rPr>
                <w:color w:val="212529"/>
                <w:highlight w:val="white"/>
              </w:rPr>
            </w:pPr>
            <w:r w:rsidDel="00000000" w:rsidR="00000000" w:rsidRPr="00000000">
              <w:rPr>
                <w:color w:val="212529"/>
                <w:highlight w:val="white"/>
                <w:rtl w:val="0"/>
              </w:rPr>
              <w:t xml:space="preserve">Unit 5 Week 2 Lesson 12: pp. 76-77</w:t>
            </w:r>
          </w:p>
          <w:p w:rsidR="00000000" w:rsidDel="00000000" w:rsidP="00000000" w:rsidRDefault="00000000" w:rsidRPr="00000000" w14:paraId="00000017">
            <w:pPr>
              <w:widowControl w:val="0"/>
              <w:spacing w:line="240" w:lineRule="auto"/>
              <w:rPr>
                <w:color w:val="212529"/>
                <w:highlight w:val="white"/>
              </w:rPr>
            </w:pPr>
            <w:r w:rsidDel="00000000" w:rsidR="00000000" w:rsidRPr="00000000">
              <w:rPr>
                <w:color w:val="212529"/>
                <w:highlight w:val="white"/>
                <w:rtl w:val="0"/>
              </w:rPr>
              <w:t xml:space="preserve">Unit 6 Week 1 Lesson 2: pp. 136-137</w:t>
            </w:r>
          </w:p>
          <w:p w:rsidR="00000000" w:rsidDel="00000000" w:rsidP="00000000" w:rsidRDefault="00000000" w:rsidRPr="00000000" w14:paraId="00000018">
            <w:pPr>
              <w:widowControl w:val="0"/>
              <w:spacing w:line="240" w:lineRule="auto"/>
              <w:rPr>
                <w:color w:val="212529"/>
                <w:highlight w:val="white"/>
              </w:rPr>
            </w:pPr>
            <w:r w:rsidDel="00000000" w:rsidR="00000000" w:rsidRPr="00000000">
              <w:rPr>
                <w:color w:val="212529"/>
                <w:highlight w:val="white"/>
                <w:rtl w:val="0"/>
              </w:rPr>
              <w:t xml:space="preserve">Unit 6 Week 1 Lesson 10: pp. 152-153</w:t>
            </w:r>
          </w:p>
          <w:p w:rsidR="00000000" w:rsidDel="00000000" w:rsidP="00000000" w:rsidRDefault="00000000" w:rsidRPr="00000000" w14:paraId="00000019">
            <w:pPr>
              <w:widowControl w:val="0"/>
              <w:spacing w:line="240" w:lineRule="auto"/>
              <w:rPr>
                <w:color w:val="212529"/>
                <w:highlight w:val="white"/>
              </w:rPr>
            </w:pPr>
            <w:r w:rsidDel="00000000" w:rsidR="00000000" w:rsidRPr="00000000">
              <w:rPr>
                <w:color w:val="212529"/>
                <w:highlight w:val="white"/>
                <w:rtl w:val="0"/>
              </w:rPr>
              <w:t xml:space="preserve">Unit 6 Week 1 Lesson 12: pp. 156-157</w:t>
            </w:r>
          </w:p>
          <w:p w:rsidR="00000000" w:rsidDel="00000000" w:rsidP="00000000" w:rsidRDefault="00000000" w:rsidRPr="00000000" w14:paraId="0000001A">
            <w:pPr>
              <w:widowControl w:val="0"/>
              <w:spacing w:line="240" w:lineRule="auto"/>
              <w:rPr>
                <w:color w:val="212529"/>
                <w:highlight w:val="white"/>
              </w:rPr>
            </w:pPr>
            <w:r w:rsidDel="00000000" w:rsidR="00000000" w:rsidRPr="00000000">
              <w:rPr>
                <w:color w:val="212529"/>
                <w:highlight w:val="white"/>
                <w:rtl w:val="0"/>
              </w:rPr>
              <w:t xml:space="preserve">Unit 6 Week 1 Lesson 13: pp. 158-159</w:t>
            </w:r>
          </w:p>
          <w:p w:rsidR="00000000" w:rsidDel="00000000" w:rsidP="00000000" w:rsidRDefault="00000000" w:rsidRPr="00000000" w14:paraId="0000001B">
            <w:pPr>
              <w:widowControl w:val="0"/>
              <w:spacing w:line="240" w:lineRule="auto"/>
              <w:rPr>
                <w:color w:val="212529"/>
                <w:highlight w:val="white"/>
              </w:rPr>
            </w:pPr>
            <w:r w:rsidDel="00000000" w:rsidR="00000000" w:rsidRPr="00000000">
              <w:rPr>
                <w:color w:val="212529"/>
                <w:highlight w:val="white"/>
                <w:rtl w:val="0"/>
              </w:rPr>
              <w:t xml:space="preserve">Unit 6 Week 2 Lesson 1: pp. 168-169</w:t>
            </w:r>
          </w:p>
          <w:p w:rsidR="00000000" w:rsidDel="00000000" w:rsidP="00000000" w:rsidRDefault="00000000" w:rsidRPr="00000000" w14:paraId="0000001C">
            <w:pPr>
              <w:widowControl w:val="0"/>
              <w:spacing w:line="240" w:lineRule="auto"/>
              <w:rPr>
                <w:color w:val="212529"/>
                <w:highlight w:val="white"/>
              </w:rPr>
            </w:pPr>
            <w:r w:rsidDel="00000000" w:rsidR="00000000" w:rsidRPr="00000000">
              <w:rPr>
                <w:color w:val="212529"/>
                <w:highlight w:val="white"/>
                <w:rtl w:val="0"/>
              </w:rPr>
              <w:t xml:space="preserve">Unit 6 Week 2 Lesson 10: pp. 186-187</w:t>
            </w:r>
          </w:p>
          <w:p w:rsidR="00000000" w:rsidDel="00000000" w:rsidP="00000000" w:rsidRDefault="00000000" w:rsidRPr="00000000" w14:paraId="0000001D">
            <w:pPr>
              <w:widowControl w:val="0"/>
              <w:spacing w:line="240" w:lineRule="auto"/>
              <w:rPr>
                <w:color w:val="212529"/>
                <w:highlight w:val="white"/>
              </w:rPr>
            </w:pPr>
            <w:r w:rsidDel="00000000" w:rsidR="00000000" w:rsidRPr="00000000">
              <w:rPr>
                <w:color w:val="212529"/>
                <w:highlight w:val="white"/>
                <w:rtl w:val="0"/>
              </w:rPr>
              <w:t xml:space="preserve">Unit 6 Week 2 Lesson 12: pp. 190-191</w:t>
            </w:r>
          </w:p>
          <w:p w:rsidR="00000000" w:rsidDel="00000000" w:rsidP="00000000" w:rsidRDefault="00000000" w:rsidRPr="00000000" w14:paraId="0000001E">
            <w:pPr>
              <w:widowControl w:val="0"/>
              <w:spacing w:line="240" w:lineRule="auto"/>
              <w:rPr>
                <w:color w:val="212529"/>
                <w:highlight w:val="white"/>
              </w:rPr>
            </w:pPr>
            <w:r w:rsidDel="00000000" w:rsidR="00000000" w:rsidRPr="00000000">
              <w:rPr>
                <w:color w:val="212529"/>
                <w:highlight w:val="white"/>
                <w:rtl w:val="0"/>
              </w:rPr>
              <w:t xml:space="preserve">Unit 6 Week 3 Lesson 1: pp. 200-201</w:t>
            </w:r>
          </w:p>
          <w:p w:rsidR="00000000" w:rsidDel="00000000" w:rsidP="00000000" w:rsidRDefault="00000000" w:rsidRPr="00000000" w14:paraId="0000001F">
            <w:pPr>
              <w:widowControl w:val="0"/>
              <w:spacing w:line="240" w:lineRule="auto"/>
              <w:rPr>
                <w:color w:val="212529"/>
                <w:highlight w:val="white"/>
              </w:rPr>
            </w:pPr>
            <w:r w:rsidDel="00000000" w:rsidR="00000000" w:rsidRPr="00000000">
              <w:rPr>
                <w:color w:val="212529"/>
                <w:highlight w:val="white"/>
                <w:rtl w:val="0"/>
              </w:rPr>
              <w:t xml:space="preserve">Unit 6 Week 3 Lesson 7: pp. 212-213</w:t>
            </w:r>
          </w:p>
          <w:p w:rsidR="00000000" w:rsidDel="00000000" w:rsidP="00000000" w:rsidRDefault="00000000" w:rsidRPr="00000000" w14:paraId="00000020">
            <w:pPr>
              <w:widowControl w:val="0"/>
              <w:spacing w:line="240" w:lineRule="auto"/>
              <w:rPr>
                <w:color w:val="212529"/>
                <w:highlight w:val="white"/>
              </w:rPr>
            </w:pPr>
            <w:r w:rsidDel="00000000" w:rsidR="00000000" w:rsidRPr="00000000">
              <w:rPr>
                <w:color w:val="212529"/>
                <w:highlight w:val="white"/>
                <w:rtl w:val="0"/>
              </w:rPr>
              <w:t xml:space="preserve">Unit 6 Week 3 Lesson 9: pp. 216-217</w:t>
            </w:r>
          </w:p>
        </w:tc>
        <w:tc>
          <w:tcP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highlight w:val="white"/>
              </w:rPr>
            </w:pPr>
            <w:r w:rsidDel="00000000" w:rsidR="00000000" w:rsidRPr="00000000">
              <w:rPr>
                <w:highlight w:val="white"/>
                <w:rtl w:val="0"/>
              </w:rPr>
              <w:t xml:space="preserve">Unit 4 Week 2 Lesson 12: pp. 190-191</w:t>
            </w:r>
          </w:p>
          <w:p w:rsidR="00000000" w:rsidDel="00000000" w:rsidP="00000000" w:rsidRDefault="00000000" w:rsidRPr="00000000" w14:paraId="00000022">
            <w:pPr>
              <w:widowControl w:val="0"/>
              <w:spacing w:line="240" w:lineRule="auto"/>
              <w:rPr>
                <w:highlight w:val="white"/>
              </w:rPr>
            </w:pPr>
            <w:r w:rsidDel="00000000" w:rsidR="00000000" w:rsidRPr="00000000">
              <w:rPr>
                <w:highlight w:val="white"/>
                <w:rtl w:val="0"/>
              </w:rPr>
              <w:t xml:space="preserve">Unit 4 Week 3 Lesson 9: pp. 216-217</w:t>
            </w:r>
          </w:p>
          <w:p w:rsidR="00000000" w:rsidDel="00000000" w:rsidP="00000000" w:rsidRDefault="00000000" w:rsidRPr="00000000" w14:paraId="00000023">
            <w:pPr>
              <w:widowControl w:val="0"/>
              <w:spacing w:line="240" w:lineRule="auto"/>
              <w:rPr>
                <w:highlight w:val="white"/>
              </w:rPr>
            </w:pPr>
            <w:r w:rsidDel="00000000" w:rsidR="00000000" w:rsidRPr="00000000">
              <w:rPr>
                <w:highlight w:val="white"/>
                <w:rtl w:val="0"/>
              </w:rPr>
              <w:t xml:space="preserve">Unit 7 Week 3 Lesson 7: pp. 98-99</w:t>
            </w:r>
          </w:p>
          <w:p w:rsidR="00000000" w:rsidDel="00000000" w:rsidP="00000000" w:rsidRDefault="00000000" w:rsidRPr="00000000" w14:paraId="00000024">
            <w:pPr>
              <w:widowControl w:val="0"/>
              <w:spacing w:line="240" w:lineRule="auto"/>
              <w:rPr>
                <w:highlight w:val="white"/>
              </w:rPr>
            </w:pPr>
            <w:r w:rsidDel="00000000" w:rsidR="00000000" w:rsidRPr="00000000">
              <w:rPr>
                <w:highlight w:val="white"/>
                <w:rtl w:val="0"/>
              </w:rPr>
              <w:t xml:space="preserve">Unit 8 Week 2 Lesson 12: pp. 190-191</w:t>
            </w:r>
          </w:p>
          <w:p w:rsidR="00000000" w:rsidDel="00000000" w:rsidP="00000000" w:rsidRDefault="00000000" w:rsidRPr="00000000" w14:paraId="00000025">
            <w:pPr>
              <w:widowControl w:val="0"/>
              <w:spacing w:line="240" w:lineRule="auto"/>
              <w:rPr>
                <w:highlight w:val="white"/>
              </w:rPr>
            </w:pPr>
            <w:r w:rsidDel="00000000" w:rsidR="00000000" w:rsidRPr="00000000">
              <w:rPr>
                <w:highlight w:val="white"/>
                <w:rtl w:val="0"/>
              </w:rPr>
              <w:t xml:space="preserve">Unit 8 Week 3 Lesson 12: pp. 222-223</w:t>
            </w:r>
          </w:p>
          <w:p w:rsidR="00000000" w:rsidDel="00000000" w:rsidP="00000000" w:rsidRDefault="00000000" w:rsidRPr="00000000" w14:paraId="00000026">
            <w:pPr>
              <w:widowControl w:val="0"/>
              <w:spacing w:after="0" w:before="0" w:line="240" w:lineRule="auto"/>
              <w:ind w:left="0" w:firstLine="0"/>
              <w:rPr>
                <w:highlight w:val="whit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RI.5.2 Analyze how the central ideas are reflected in a text, and cite relevant implicit and explicit evidence to support thinking. </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3"/>
              </w:numPr>
              <w:spacing w:line="240" w:lineRule="auto"/>
              <w:ind w:left="720" w:hanging="360"/>
              <w:rPr/>
            </w:pPr>
            <w:r w:rsidDel="00000000" w:rsidR="00000000" w:rsidRPr="00000000">
              <w:rPr>
                <w:rtl w:val="0"/>
              </w:rPr>
              <w:t xml:space="preserve">RI.5.3 - Exploring the main ideas of a text helps students recognize important connections among information, events, or concepts in informational text. This process allows students to link these central ideas to the interactions in the text, helping them explain how different elements are related and contribute to a deeper understanding of the subject.</w:t>
            </w:r>
          </w:p>
          <w:p w:rsidR="00000000" w:rsidDel="00000000" w:rsidP="00000000" w:rsidRDefault="00000000" w:rsidRPr="00000000" w14:paraId="00000029">
            <w:pPr>
              <w:widowControl w:val="0"/>
              <w:numPr>
                <w:ilvl w:val="0"/>
                <w:numId w:val="3"/>
              </w:numPr>
              <w:spacing w:line="240" w:lineRule="auto"/>
              <w:ind w:left="720" w:hanging="360"/>
              <w:rPr/>
            </w:pPr>
            <w:r w:rsidDel="00000000" w:rsidR="00000000" w:rsidRPr="00000000">
              <w:rPr>
                <w:rtl w:val="0"/>
              </w:rPr>
              <w:t xml:space="preserve">RI.5.5 - By looking at how central ideas are shown and expanded in the text, students can see similarities and differences in how different informational texts are organized. This helps students understand the structural elements that influence how central ideas are presented, allowing them to compare and contrast how texts are structured to communicate information clearly.</w:t>
            </w:r>
          </w:p>
          <w:p w:rsidR="00000000" w:rsidDel="00000000" w:rsidP="00000000" w:rsidRDefault="00000000" w:rsidRPr="00000000" w14:paraId="0000002A">
            <w:pPr>
              <w:widowControl w:val="0"/>
              <w:numPr>
                <w:ilvl w:val="0"/>
                <w:numId w:val="3"/>
              </w:numPr>
              <w:spacing w:line="240" w:lineRule="auto"/>
              <w:ind w:left="720" w:hanging="360"/>
              <w:rPr/>
            </w:pPr>
            <w:r w:rsidDel="00000000" w:rsidR="00000000" w:rsidRPr="00000000">
              <w:rPr>
                <w:rtl w:val="0"/>
              </w:rPr>
              <w:t xml:space="preserve">RI.5.9 - By examining how central ideas are conveyed and developed in individual texts, students can identify commonalities and differences in the presentation of information.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RL.5.3 Compare/contrast characters, settings or events in a story or drama, using specific details to analyze</w:t>
            </w:r>
          </w:p>
          <w:p w:rsidR="00000000" w:rsidDel="00000000" w:rsidP="00000000" w:rsidRDefault="00000000" w:rsidRPr="00000000" w14:paraId="0000002D">
            <w:pPr>
              <w:widowControl w:val="0"/>
              <w:spacing w:line="240" w:lineRule="auto"/>
              <w:rPr>
                <w:i w:val="1"/>
              </w:rPr>
            </w:pPr>
            <w:r w:rsidDel="00000000" w:rsidR="00000000" w:rsidRPr="00000000">
              <w:rPr>
                <w:rtl w:val="0"/>
              </w:rPr>
              <w:t xml:space="preserve">their interaction over the course of the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color w:val="212529"/>
                <w:highlight w:val="white"/>
              </w:rPr>
            </w:pPr>
            <w:r w:rsidDel="00000000" w:rsidR="00000000" w:rsidRPr="00000000">
              <w:rPr>
                <w:color w:val="212529"/>
                <w:highlight w:val="white"/>
                <w:rtl w:val="0"/>
              </w:rPr>
              <w:t xml:space="preserve">Compare and Contrast Two or More Characters</w:t>
            </w:r>
          </w:p>
          <w:p w:rsidR="00000000" w:rsidDel="00000000" w:rsidP="00000000" w:rsidRDefault="00000000" w:rsidRPr="00000000" w14:paraId="0000002F">
            <w:pPr>
              <w:widowControl w:val="0"/>
              <w:spacing w:line="240" w:lineRule="auto"/>
              <w:rPr>
                <w:color w:val="212529"/>
                <w:highlight w:val="white"/>
              </w:rPr>
            </w:pPr>
            <w:r w:rsidDel="00000000" w:rsidR="00000000" w:rsidRPr="00000000">
              <w:rPr>
                <w:color w:val="212529"/>
                <w:highlight w:val="white"/>
                <w:rtl w:val="0"/>
              </w:rPr>
              <w:t xml:space="preserve">Unit 6 Week 1 Lesson 7: pp. 146-147</w:t>
            </w:r>
          </w:p>
          <w:p w:rsidR="00000000" w:rsidDel="00000000" w:rsidP="00000000" w:rsidRDefault="00000000" w:rsidRPr="00000000" w14:paraId="00000030">
            <w:pPr>
              <w:widowControl w:val="0"/>
              <w:spacing w:line="240" w:lineRule="auto"/>
              <w:rPr>
                <w:color w:val="212529"/>
                <w:highlight w:val="white"/>
              </w:rPr>
            </w:pPr>
            <w:r w:rsidDel="00000000" w:rsidR="00000000" w:rsidRPr="00000000">
              <w:rPr>
                <w:color w:val="212529"/>
                <w:highlight w:val="white"/>
                <w:rtl w:val="0"/>
              </w:rPr>
              <w:t xml:space="preserve">Unit 6 Week 2 Lesson 8: pp. 182-183</w:t>
            </w:r>
          </w:p>
          <w:p w:rsidR="00000000" w:rsidDel="00000000" w:rsidP="00000000" w:rsidRDefault="00000000" w:rsidRPr="00000000" w14:paraId="00000031">
            <w:pPr>
              <w:widowControl w:val="0"/>
              <w:spacing w:line="240" w:lineRule="auto"/>
              <w:rPr>
                <w:color w:val="212529"/>
                <w:highlight w:val="white"/>
              </w:rPr>
            </w:pPr>
            <w:r w:rsidDel="00000000" w:rsidR="00000000" w:rsidRPr="00000000">
              <w:rPr>
                <w:color w:val="212529"/>
                <w:highlight w:val="white"/>
                <w:rtl w:val="0"/>
              </w:rPr>
              <w:t xml:space="preserve">Unit 6 Week 3 Lesson 4: pp. 206-207</w:t>
            </w:r>
          </w:p>
          <w:p w:rsidR="00000000" w:rsidDel="00000000" w:rsidP="00000000" w:rsidRDefault="00000000" w:rsidRPr="00000000" w14:paraId="00000032">
            <w:pPr>
              <w:widowControl w:val="0"/>
              <w:spacing w:line="240" w:lineRule="auto"/>
              <w:rPr>
                <w:color w:val="212529"/>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highlight w:val="white"/>
              </w:rPr>
            </w:pPr>
            <w:r w:rsidDel="00000000" w:rsidR="00000000" w:rsidRPr="00000000">
              <w:rPr>
                <w:highlight w:val="white"/>
                <w:rtl w:val="0"/>
              </w:rPr>
              <w:t xml:space="preserve">Contrast Two or More Characters</w:t>
            </w:r>
          </w:p>
          <w:p w:rsidR="00000000" w:rsidDel="00000000" w:rsidP="00000000" w:rsidRDefault="00000000" w:rsidRPr="00000000" w14:paraId="00000034">
            <w:pPr>
              <w:widowControl w:val="0"/>
              <w:spacing w:line="240" w:lineRule="auto"/>
              <w:rPr>
                <w:highlight w:val="white"/>
              </w:rPr>
            </w:pPr>
            <w:r w:rsidDel="00000000" w:rsidR="00000000" w:rsidRPr="00000000">
              <w:rPr>
                <w:highlight w:val="white"/>
                <w:rtl w:val="0"/>
              </w:rPr>
              <w:t xml:space="preserve">Unit 2 Week 1 Lesson 7: pp. 146-147</w:t>
            </w:r>
          </w:p>
          <w:p w:rsidR="00000000" w:rsidDel="00000000" w:rsidP="00000000" w:rsidRDefault="00000000" w:rsidRPr="00000000" w14:paraId="00000035">
            <w:pPr>
              <w:widowControl w:val="0"/>
              <w:spacing w:line="240" w:lineRule="auto"/>
              <w:rPr>
                <w:highlight w:val="white"/>
              </w:rPr>
            </w:pPr>
            <w:r w:rsidDel="00000000" w:rsidR="00000000" w:rsidRPr="00000000">
              <w:rPr>
                <w:rtl w:val="0"/>
              </w:rPr>
            </w:r>
          </w:p>
          <w:p w:rsidR="00000000" w:rsidDel="00000000" w:rsidP="00000000" w:rsidRDefault="00000000" w:rsidRPr="00000000" w14:paraId="00000036">
            <w:pPr>
              <w:widowControl w:val="0"/>
              <w:spacing w:line="240" w:lineRule="auto"/>
              <w:rPr>
                <w:highlight w:val="white"/>
              </w:rPr>
            </w:pPr>
            <w:r w:rsidDel="00000000" w:rsidR="00000000" w:rsidRPr="00000000">
              <w:rPr>
                <w:highlight w:val="white"/>
                <w:rtl w:val="0"/>
              </w:rPr>
              <w:t xml:space="preserve">Compare and Contrast Two or More Characters</w:t>
            </w:r>
          </w:p>
          <w:p w:rsidR="00000000" w:rsidDel="00000000" w:rsidP="00000000" w:rsidRDefault="00000000" w:rsidRPr="00000000" w14:paraId="00000037">
            <w:pPr>
              <w:widowControl w:val="0"/>
              <w:spacing w:line="240" w:lineRule="auto"/>
              <w:rPr>
                <w:highlight w:val="white"/>
              </w:rPr>
            </w:pPr>
            <w:r w:rsidDel="00000000" w:rsidR="00000000" w:rsidRPr="00000000">
              <w:rPr>
                <w:highlight w:val="white"/>
                <w:rtl w:val="0"/>
              </w:rPr>
              <w:t xml:space="preserve">Unit 2 Week 2 Lesson 8: pp. 182-183</w:t>
            </w:r>
          </w:p>
          <w:p w:rsidR="00000000" w:rsidDel="00000000" w:rsidP="00000000" w:rsidRDefault="00000000" w:rsidRPr="00000000" w14:paraId="00000038">
            <w:pPr>
              <w:widowControl w:val="0"/>
              <w:spacing w:line="240" w:lineRule="auto"/>
              <w:rPr>
                <w:highlight w:val="white"/>
              </w:rPr>
            </w:pPr>
            <w:r w:rsidDel="00000000" w:rsidR="00000000" w:rsidRPr="00000000">
              <w:rPr>
                <w:highlight w:val="white"/>
                <w:rtl w:val="0"/>
              </w:rPr>
              <w:t xml:space="preserve">Unit 8 Week 1 Lesson 7: pp. 146-147</w:t>
            </w:r>
          </w:p>
          <w:p w:rsidR="00000000" w:rsidDel="00000000" w:rsidP="00000000" w:rsidRDefault="00000000" w:rsidRPr="00000000" w14:paraId="00000039">
            <w:pPr>
              <w:widowControl w:val="0"/>
              <w:spacing w:line="240" w:lineRule="auto"/>
              <w:rPr>
                <w:highlight w:val="white"/>
              </w:rPr>
            </w:pPr>
            <w:r w:rsidDel="00000000" w:rsidR="00000000" w:rsidRPr="00000000">
              <w:rPr>
                <w:highlight w:val="white"/>
                <w:rtl w:val="0"/>
              </w:rPr>
              <w:t xml:space="preserve">Unit 8 Week 2 Lesson 8: pp. 182-183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t xml:space="preserve">RI.5.3 Explain the relationships or interactions between individuals, events, ideas or concepts in a historical, scientific or technical text based on specific information over the course of a text.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highlight w:val="white"/>
              </w:rPr>
            </w:pPr>
            <w:r w:rsidDel="00000000" w:rsidR="00000000" w:rsidRPr="00000000">
              <w:rPr>
                <w:highlight w:val="white"/>
                <w:rtl w:val="0"/>
              </w:rPr>
              <w:t xml:space="preserve">Unit 5 Week 1 Lesson 12: pp. 42-43</w:t>
            </w:r>
          </w:p>
          <w:p w:rsidR="00000000" w:rsidDel="00000000" w:rsidP="00000000" w:rsidRDefault="00000000" w:rsidRPr="00000000" w14:paraId="0000003C">
            <w:pPr>
              <w:widowControl w:val="0"/>
              <w:spacing w:line="240" w:lineRule="auto"/>
              <w:rPr>
                <w:highlight w:val="white"/>
              </w:rPr>
            </w:pPr>
            <w:r w:rsidDel="00000000" w:rsidR="00000000" w:rsidRPr="00000000">
              <w:rPr>
                <w:highlight w:val="white"/>
                <w:rtl w:val="0"/>
              </w:rPr>
              <w:t xml:space="preserve">Unit 5 Week 3 Lesson 4: pp. 92-93</w:t>
            </w:r>
          </w:p>
          <w:p w:rsidR="00000000" w:rsidDel="00000000" w:rsidP="00000000" w:rsidRDefault="00000000" w:rsidRPr="00000000" w14:paraId="0000003D">
            <w:pPr>
              <w:widowControl w:val="0"/>
              <w:spacing w:line="240" w:lineRule="auto"/>
              <w:rPr>
                <w:highlight w:val="white"/>
              </w:rPr>
            </w:pPr>
            <w:r w:rsidDel="00000000" w:rsidR="00000000" w:rsidRPr="00000000">
              <w:rPr>
                <w:rtl w:val="0"/>
              </w:rPr>
            </w:r>
          </w:p>
          <w:p w:rsidR="00000000" w:rsidDel="00000000" w:rsidP="00000000" w:rsidRDefault="00000000" w:rsidRPr="00000000" w14:paraId="0000003E">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highlight w:val="white"/>
              </w:rPr>
            </w:pPr>
            <w:r w:rsidDel="00000000" w:rsidR="00000000" w:rsidRPr="00000000">
              <w:rPr>
                <w:highlight w:val="white"/>
                <w:rtl w:val="0"/>
              </w:rPr>
              <w:t xml:space="preserve">Unit 1 Week 1 Lesson 7: pp. 32-33</w:t>
            </w:r>
          </w:p>
          <w:p w:rsidR="00000000" w:rsidDel="00000000" w:rsidP="00000000" w:rsidRDefault="00000000" w:rsidRPr="00000000" w14:paraId="00000040">
            <w:pPr>
              <w:widowControl w:val="0"/>
              <w:spacing w:line="240" w:lineRule="auto"/>
              <w:rPr>
                <w:highlight w:val="white"/>
              </w:rPr>
            </w:pPr>
            <w:r w:rsidDel="00000000" w:rsidR="00000000" w:rsidRPr="00000000">
              <w:rPr>
                <w:highlight w:val="white"/>
                <w:rtl w:val="0"/>
              </w:rPr>
              <w:t xml:space="preserve">Unit 1 Week 2 Lesson 10: pp. 72-73</w:t>
            </w:r>
          </w:p>
          <w:p w:rsidR="00000000" w:rsidDel="00000000" w:rsidP="00000000" w:rsidRDefault="00000000" w:rsidRPr="00000000" w14:paraId="00000041">
            <w:pPr>
              <w:widowControl w:val="0"/>
              <w:spacing w:line="240" w:lineRule="auto"/>
              <w:rPr>
                <w:highlight w:val="white"/>
              </w:rPr>
            </w:pPr>
            <w:r w:rsidDel="00000000" w:rsidR="00000000" w:rsidRPr="00000000">
              <w:rPr>
                <w:highlight w:val="white"/>
                <w:rtl w:val="0"/>
              </w:rPr>
              <w:t xml:space="preserve">Unit 3 Week 1 Lesson 4: pp. 26-27</w:t>
            </w:r>
          </w:p>
          <w:p w:rsidR="00000000" w:rsidDel="00000000" w:rsidP="00000000" w:rsidRDefault="00000000" w:rsidRPr="00000000" w14:paraId="00000042">
            <w:pPr>
              <w:widowControl w:val="0"/>
              <w:spacing w:line="240" w:lineRule="auto"/>
              <w:rPr>
                <w:highlight w:val="white"/>
              </w:rPr>
            </w:pPr>
            <w:r w:rsidDel="00000000" w:rsidR="00000000" w:rsidRPr="00000000">
              <w:rPr>
                <w:highlight w:val="white"/>
                <w:rtl w:val="0"/>
              </w:rPr>
              <w:t xml:space="preserve">Unit 3 Week 2 Lesson 8: pp. 68-69</w:t>
            </w:r>
          </w:p>
          <w:p w:rsidR="00000000" w:rsidDel="00000000" w:rsidP="00000000" w:rsidRDefault="00000000" w:rsidRPr="00000000" w14:paraId="00000043">
            <w:pPr>
              <w:widowControl w:val="0"/>
              <w:spacing w:line="240" w:lineRule="auto"/>
              <w:rPr>
                <w:highlight w:val="white"/>
              </w:rPr>
            </w:pPr>
            <w:r w:rsidDel="00000000" w:rsidR="00000000" w:rsidRPr="00000000">
              <w:rPr>
                <w:highlight w:val="white"/>
                <w:rtl w:val="0"/>
              </w:rPr>
              <w:t xml:space="preserve">Unit 3 Week 3 Lesson 4: pp. 92-93</w:t>
            </w:r>
          </w:p>
          <w:p w:rsidR="00000000" w:rsidDel="00000000" w:rsidP="00000000" w:rsidRDefault="00000000" w:rsidRPr="00000000" w14:paraId="00000044">
            <w:pPr>
              <w:widowControl w:val="0"/>
              <w:spacing w:line="240" w:lineRule="auto"/>
              <w:rPr>
                <w:highlight w:val="white"/>
              </w:rPr>
            </w:pPr>
            <w:r w:rsidDel="00000000" w:rsidR="00000000" w:rsidRPr="00000000">
              <w:rPr>
                <w:highlight w:val="white"/>
                <w:rtl w:val="0"/>
              </w:rPr>
              <w:t xml:space="preserve">Unit 10 Week 1 Lesson 4: pp. 140-141</w:t>
            </w:r>
          </w:p>
          <w:p w:rsidR="00000000" w:rsidDel="00000000" w:rsidP="00000000" w:rsidRDefault="00000000" w:rsidRPr="00000000" w14:paraId="00000045">
            <w:pPr>
              <w:widowControl w:val="0"/>
              <w:spacing w:line="240" w:lineRule="auto"/>
              <w:rPr>
                <w:highlight w:val="white"/>
              </w:rPr>
            </w:pPr>
            <w:r w:rsidDel="00000000" w:rsidR="00000000" w:rsidRPr="00000000">
              <w:rPr>
                <w:highlight w:val="white"/>
                <w:rtl w:val="0"/>
              </w:rPr>
              <w:t xml:space="preserve">Unit 10 Week 1 Lesson 12: pp. 156-157</w:t>
            </w:r>
          </w:p>
          <w:p w:rsidR="00000000" w:rsidDel="00000000" w:rsidP="00000000" w:rsidRDefault="00000000" w:rsidRPr="00000000" w14:paraId="00000046">
            <w:pPr>
              <w:widowControl w:val="0"/>
              <w:spacing w:line="240" w:lineRule="auto"/>
              <w:rPr>
                <w:highlight w:val="white"/>
              </w:rPr>
            </w:pPr>
            <w:r w:rsidDel="00000000" w:rsidR="00000000" w:rsidRPr="00000000">
              <w:rPr>
                <w:highlight w:val="white"/>
                <w:rtl w:val="0"/>
              </w:rPr>
              <w:t xml:space="preserve">Unit 10 Week 2 Lesson 10: pp. 186-187</w:t>
            </w:r>
          </w:p>
          <w:p w:rsidR="00000000" w:rsidDel="00000000" w:rsidP="00000000" w:rsidRDefault="00000000" w:rsidRPr="00000000" w14:paraId="00000047">
            <w:pPr>
              <w:widowControl w:val="0"/>
              <w:spacing w:line="240" w:lineRule="auto"/>
              <w:rPr>
                <w:highlight w:val="white"/>
              </w:rPr>
            </w:pPr>
            <w:r w:rsidDel="00000000" w:rsidR="00000000" w:rsidRPr="00000000">
              <w:rPr>
                <w:highlight w:val="white"/>
                <w:rtl w:val="0"/>
              </w:rPr>
              <w:t xml:space="preserve">Unit 10 Week 3 Lesson 4: pp. 206-207</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RL.5.4 Determine the meaning of words and phrases as they are used in a text, including but not limited to allusions found in mythology, and analyze how those words and phrases shape meaning.</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4"/>
              </w:numPr>
              <w:spacing w:line="240" w:lineRule="auto"/>
              <w:ind w:left="720" w:hanging="360"/>
              <w:rPr/>
            </w:pPr>
            <w:r w:rsidDel="00000000" w:rsidR="00000000" w:rsidRPr="00000000">
              <w:rPr>
                <w:rtl w:val="0"/>
              </w:rPr>
              <w:t xml:space="preserve">RL.5.2 - When students grasp the details of language and literary devices, they can explore the themes of the text more deeply and recognize how these themes are shown in different types of literature.</w:t>
            </w: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RI.5.4 Determine the meaning of general academic and domain-specific words or phrases in a grade-level text, and analyze how those words and phrases shape meaning.</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11"/>
              </w:numPr>
              <w:spacing w:line="240" w:lineRule="auto"/>
              <w:ind w:left="720" w:hanging="360"/>
              <w:rPr/>
            </w:pPr>
            <w:r w:rsidDel="00000000" w:rsidR="00000000" w:rsidRPr="00000000">
              <w:rPr>
                <w:rtl w:val="0"/>
              </w:rPr>
              <w:t xml:space="preserve">RI.5.3 - By understanding the meanings of key terms and phrases, students can accurately interpret and discuss the connections within the text.</w:t>
            </w:r>
          </w:p>
          <w:p w:rsidR="00000000" w:rsidDel="00000000" w:rsidP="00000000" w:rsidRDefault="00000000" w:rsidRPr="00000000" w14:paraId="0000004D">
            <w:pPr>
              <w:widowControl w:val="0"/>
              <w:numPr>
                <w:ilvl w:val="0"/>
                <w:numId w:val="11"/>
              </w:numPr>
              <w:spacing w:line="240" w:lineRule="auto"/>
              <w:ind w:left="720" w:hanging="360"/>
              <w:rPr/>
            </w:pPr>
            <w:r w:rsidDel="00000000" w:rsidR="00000000" w:rsidRPr="00000000">
              <w:rPr>
                <w:rtl w:val="0"/>
              </w:rPr>
              <w:t xml:space="preserve">RI.5.5 - When students have a clear understanding of the specific vocabulary used in the text, they can more effectively identify similarities and differences in how events, ideas, and concepts are organized and presented.</w:t>
            </w:r>
          </w:p>
          <w:p w:rsidR="00000000" w:rsidDel="00000000" w:rsidP="00000000" w:rsidRDefault="00000000" w:rsidRPr="00000000" w14:paraId="0000004E">
            <w:pPr>
              <w:widowControl w:val="0"/>
              <w:numPr>
                <w:ilvl w:val="0"/>
                <w:numId w:val="11"/>
              </w:numPr>
              <w:spacing w:line="240" w:lineRule="auto"/>
              <w:ind w:left="720" w:hanging="360"/>
              <w:rPr/>
            </w:pPr>
            <w:r w:rsidDel="00000000" w:rsidR="00000000" w:rsidRPr="00000000">
              <w:rPr>
                <w:rtl w:val="0"/>
              </w:rPr>
              <w:t xml:space="preserve">RI.5.9 - When students can accurately define and analyze specific vocabulary related to the topic, they can effectively extract relevant information from different texts. This process helps students integrate information from multiple sources cohesively, as they can identify and comprehend the shared terminology and concepts present in the texts.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RL.5.5 Analyze and explain the overall structure of poems, stories and dramas in two or more texts, including but not limited to linear, nonlinear and circular structures.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color w:val="212529"/>
                <w:highlight w:val="white"/>
              </w:rPr>
            </w:pPr>
            <w:r w:rsidDel="00000000" w:rsidR="00000000" w:rsidRPr="00000000">
              <w:rPr>
                <w:color w:val="212529"/>
                <w:highlight w:val="white"/>
                <w:rtl w:val="0"/>
              </w:rPr>
              <w:t xml:space="preserve">Unit 5 Week 1 Lesson 7: pp. 32-33 (Poem)</w:t>
            </w:r>
          </w:p>
          <w:p w:rsidR="00000000" w:rsidDel="00000000" w:rsidP="00000000" w:rsidRDefault="00000000" w:rsidRPr="00000000" w14:paraId="00000052">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53">
            <w:pPr>
              <w:widowControl w:val="0"/>
              <w:spacing w:line="240" w:lineRule="auto"/>
              <w:rPr>
                <w:color w:val="212529"/>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highlight w:val="white"/>
              </w:rPr>
            </w:pPr>
            <w:r w:rsidDel="00000000" w:rsidR="00000000" w:rsidRPr="00000000">
              <w:rPr>
                <w:highlight w:val="white"/>
                <w:rtl w:val="0"/>
              </w:rPr>
              <w:t xml:space="preserve">Unit 2 Week 3 Lesson 9: pp. 216-217 (Novel)</w:t>
            </w:r>
          </w:p>
          <w:p w:rsidR="00000000" w:rsidDel="00000000" w:rsidP="00000000" w:rsidRDefault="00000000" w:rsidRPr="00000000" w14:paraId="00000055">
            <w:pPr>
              <w:widowControl w:val="0"/>
              <w:spacing w:line="240" w:lineRule="auto"/>
              <w:rPr>
                <w:highlight w:val="white"/>
              </w:rPr>
            </w:pPr>
            <w:r w:rsidDel="00000000" w:rsidR="00000000" w:rsidRPr="00000000">
              <w:rPr>
                <w:highlight w:val="white"/>
                <w:rtl w:val="0"/>
              </w:rPr>
              <w:t xml:space="preserve">Unit 4 Week 1 Lesson 12: pp. 156-157 (Story)</w:t>
            </w:r>
          </w:p>
          <w:p w:rsidR="00000000" w:rsidDel="00000000" w:rsidP="00000000" w:rsidRDefault="00000000" w:rsidRPr="00000000" w14:paraId="00000056">
            <w:pPr>
              <w:widowControl w:val="0"/>
              <w:spacing w:line="240" w:lineRule="auto"/>
              <w:rPr>
                <w:highlight w:val="white"/>
              </w:rPr>
            </w:pPr>
            <w:r w:rsidDel="00000000" w:rsidR="00000000" w:rsidRPr="00000000">
              <w:rPr>
                <w:highlight w:val="white"/>
                <w:rtl w:val="0"/>
              </w:rPr>
              <w:t xml:space="preserve">Unit 4 Week 2 Lesson 8: pp. 182-183 (Story)</w:t>
            </w:r>
          </w:p>
          <w:p w:rsidR="00000000" w:rsidDel="00000000" w:rsidP="00000000" w:rsidRDefault="00000000" w:rsidRPr="00000000" w14:paraId="00000057">
            <w:pPr>
              <w:widowControl w:val="0"/>
              <w:spacing w:line="240" w:lineRule="auto"/>
              <w:rPr>
                <w:highlight w:val="white"/>
              </w:rPr>
            </w:pPr>
            <w:r w:rsidDel="00000000" w:rsidR="00000000" w:rsidRPr="00000000">
              <w:rPr>
                <w:highlight w:val="white"/>
                <w:rtl w:val="0"/>
              </w:rPr>
              <w:t xml:space="preserve">Unit 8 Week 2 Lesson 5: pp. 176-177 (Poem)</w:t>
            </w:r>
          </w:p>
          <w:p w:rsidR="00000000" w:rsidDel="00000000" w:rsidP="00000000" w:rsidRDefault="00000000" w:rsidRPr="00000000" w14:paraId="00000058">
            <w:pPr>
              <w:widowControl w:val="0"/>
              <w:spacing w:line="24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RI.5.5 Compare/contrast the overall structure of events, ideas, concepts or information in two or more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Unit 5 Week 3 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highlight w:val="white"/>
              </w:rPr>
            </w:pPr>
            <w:r w:rsidDel="00000000" w:rsidR="00000000" w:rsidRPr="00000000">
              <w:rPr>
                <w:highlight w:val="white"/>
                <w:rtl w:val="0"/>
              </w:rPr>
              <w:t xml:space="preserve">Compare the Overall Structure in Two or More Texts.</w:t>
            </w:r>
          </w:p>
          <w:p w:rsidR="00000000" w:rsidDel="00000000" w:rsidP="00000000" w:rsidRDefault="00000000" w:rsidRPr="00000000" w14:paraId="0000005C">
            <w:pPr>
              <w:widowControl w:val="0"/>
              <w:spacing w:line="240" w:lineRule="auto"/>
              <w:rPr>
                <w:highlight w:val="white"/>
              </w:rPr>
            </w:pPr>
            <w:r w:rsidDel="00000000" w:rsidR="00000000" w:rsidRPr="00000000">
              <w:rPr>
                <w:highlight w:val="white"/>
                <w:rtl w:val="0"/>
              </w:rPr>
              <w:t xml:space="preserve">Unit 3 Week 1 Lesson 13: pp. 44-45</w:t>
            </w:r>
          </w:p>
          <w:p w:rsidR="00000000" w:rsidDel="00000000" w:rsidP="00000000" w:rsidRDefault="00000000" w:rsidRPr="00000000" w14:paraId="0000005D">
            <w:pPr>
              <w:widowControl w:val="0"/>
              <w:spacing w:line="240" w:lineRule="auto"/>
              <w:rPr>
                <w:highlight w:val="white"/>
              </w:rPr>
            </w:pPr>
            <w:r w:rsidDel="00000000" w:rsidR="00000000" w:rsidRPr="00000000">
              <w:rPr>
                <w:rtl w:val="0"/>
              </w:rPr>
            </w:r>
          </w:p>
          <w:p w:rsidR="00000000" w:rsidDel="00000000" w:rsidP="00000000" w:rsidRDefault="00000000" w:rsidRPr="00000000" w14:paraId="0000005E">
            <w:pPr>
              <w:widowControl w:val="0"/>
              <w:spacing w:line="240" w:lineRule="auto"/>
              <w:rPr>
                <w:highlight w:val="white"/>
              </w:rPr>
            </w:pPr>
            <w:r w:rsidDel="00000000" w:rsidR="00000000" w:rsidRPr="00000000">
              <w:rPr>
                <w:highlight w:val="white"/>
                <w:rtl w:val="0"/>
              </w:rPr>
              <w:t xml:space="preserve">Contrast the Overall Structure in Two or More Texts</w:t>
            </w:r>
          </w:p>
          <w:p w:rsidR="00000000" w:rsidDel="00000000" w:rsidP="00000000" w:rsidRDefault="00000000" w:rsidRPr="00000000" w14:paraId="0000005F">
            <w:pPr>
              <w:widowControl w:val="0"/>
              <w:spacing w:line="240" w:lineRule="auto"/>
              <w:rPr>
                <w:highlight w:val="white"/>
              </w:rPr>
            </w:pPr>
            <w:r w:rsidDel="00000000" w:rsidR="00000000" w:rsidRPr="00000000">
              <w:rPr>
                <w:highlight w:val="white"/>
                <w:rtl w:val="0"/>
              </w:rPr>
              <w:t xml:space="preserve">Unit 7 Week 1 Lesson 13: pp. 44-45</w:t>
            </w:r>
          </w:p>
          <w:p w:rsidR="00000000" w:rsidDel="00000000" w:rsidP="00000000" w:rsidRDefault="00000000" w:rsidRPr="00000000" w14:paraId="00000060">
            <w:pPr>
              <w:widowControl w:val="0"/>
              <w:spacing w:line="240" w:lineRule="auto"/>
              <w:rPr>
                <w:highlight w:val="white"/>
              </w:rPr>
            </w:pPr>
            <w:r w:rsidDel="00000000" w:rsidR="00000000" w:rsidRPr="00000000">
              <w:rPr>
                <w:rtl w:val="0"/>
              </w:rPr>
            </w:r>
          </w:p>
          <w:p w:rsidR="00000000" w:rsidDel="00000000" w:rsidP="00000000" w:rsidRDefault="00000000" w:rsidRPr="00000000" w14:paraId="00000061">
            <w:pPr>
              <w:widowControl w:val="0"/>
              <w:spacing w:line="240" w:lineRule="auto"/>
              <w:rPr>
                <w:highlight w:val="white"/>
              </w:rPr>
            </w:pPr>
            <w:r w:rsidDel="00000000" w:rsidR="00000000" w:rsidRPr="00000000">
              <w:rPr>
                <w:highlight w:val="white"/>
                <w:rtl w:val="0"/>
              </w:rPr>
              <w:t xml:space="preserve">Compare and Contrast the Overall Structure in Two or More Texts</w:t>
            </w:r>
          </w:p>
          <w:p w:rsidR="00000000" w:rsidDel="00000000" w:rsidP="00000000" w:rsidRDefault="00000000" w:rsidRPr="00000000" w14:paraId="00000062">
            <w:pPr>
              <w:widowControl w:val="0"/>
              <w:spacing w:line="240" w:lineRule="auto"/>
              <w:rPr>
                <w:highlight w:val="white"/>
              </w:rPr>
            </w:pPr>
            <w:r w:rsidDel="00000000" w:rsidR="00000000" w:rsidRPr="00000000">
              <w:rPr>
                <w:highlight w:val="white"/>
                <w:rtl w:val="0"/>
              </w:rPr>
              <w:t xml:space="preserve">Unit 3 Week 2 Lesson 12: pp. 76-77</w:t>
            </w:r>
          </w:p>
          <w:p w:rsidR="00000000" w:rsidDel="00000000" w:rsidP="00000000" w:rsidRDefault="00000000" w:rsidRPr="00000000" w14:paraId="00000063">
            <w:pPr>
              <w:widowControl w:val="0"/>
              <w:spacing w:line="240" w:lineRule="auto"/>
              <w:rPr>
                <w:highlight w:val="white"/>
              </w:rPr>
            </w:pPr>
            <w:r w:rsidDel="00000000" w:rsidR="00000000" w:rsidRPr="00000000">
              <w:rPr>
                <w:highlight w:val="white"/>
                <w:rtl w:val="0"/>
              </w:rPr>
              <w:t xml:space="preserve">Unit 7 Week 2 Lesson 8: pp. 68-69</w:t>
            </w:r>
          </w:p>
          <w:p w:rsidR="00000000" w:rsidDel="00000000" w:rsidP="00000000" w:rsidRDefault="00000000" w:rsidRPr="00000000" w14:paraId="00000064">
            <w:pPr>
              <w:widowControl w:val="0"/>
              <w:spacing w:line="240" w:lineRule="auto"/>
              <w:rPr>
                <w:highlight w:val="whit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RI.5.6 Analyze multiple accounts of the same event or topic, noting important similarities and differences in the perspective they represent.  </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13"/>
              </w:numPr>
              <w:spacing w:line="240" w:lineRule="auto"/>
              <w:ind w:left="720" w:hanging="360"/>
              <w:rPr/>
            </w:pPr>
            <w:r w:rsidDel="00000000" w:rsidR="00000000" w:rsidRPr="00000000">
              <w:rPr>
                <w:rtl w:val="0"/>
              </w:rPr>
              <w:t xml:space="preserve">RI.5.3 -  By examining varying accounts of the same subject, students can identify how different portrayals impact the understanding of relationships and interactions within the text. This analysis encourages students to consider multiple viewpoints and interpretations, thereby enhancing their ability to explain the complex connections between individuals, events, ideas, or concepts presented in nonfiction texts.</w:t>
            </w:r>
          </w:p>
          <w:p w:rsidR="00000000" w:rsidDel="00000000" w:rsidP="00000000" w:rsidRDefault="00000000" w:rsidRPr="00000000" w14:paraId="00000067">
            <w:pPr>
              <w:widowControl w:val="0"/>
              <w:numPr>
                <w:ilvl w:val="0"/>
                <w:numId w:val="13"/>
              </w:numPr>
              <w:spacing w:line="240" w:lineRule="auto"/>
              <w:ind w:left="720" w:hanging="360"/>
              <w:rPr/>
            </w:pPr>
            <w:r w:rsidDel="00000000" w:rsidR="00000000" w:rsidRPr="00000000">
              <w:rPr>
                <w:rtl w:val="0"/>
              </w:rPr>
              <w:t xml:space="preserve">RI.5.5 - By examining how different accounts present and organize details, students can identify patterns and variations in how the information is structured.</w:t>
            </w:r>
          </w:p>
          <w:p w:rsidR="00000000" w:rsidDel="00000000" w:rsidP="00000000" w:rsidRDefault="00000000" w:rsidRPr="00000000" w14:paraId="00000068">
            <w:pPr>
              <w:widowControl w:val="0"/>
              <w:numPr>
                <w:ilvl w:val="0"/>
                <w:numId w:val="13"/>
              </w:numPr>
              <w:spacing w:line="240" w:lineRule="auto"/>
              <w:ind w:left="720" w:hanging="360"/>
              <w:rPr/>
            </w:pPr>
            <w:r w:rsidDel="00000000" w:rsidR="00000000" w:rsidRPr="00000000">
              <w:rPr>
                <w:rtl w:val="0"/>
              </w:rPr>
              <w:t xml:space="preserve">RI.5.9 - By analyzing diverse accounts of the event or topic, students can gather insights from different sources and synthesize information cohesively. This comparison helps students combine details from various texts, allowing them to merge and connect ideas from different sources to develop a comprehensive understanding of the topic.</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RL.5.7 Analyze how visual and multimedia elements contribute to the meaning or tone of non-print texts.</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7"/>
              </w:numPr>
              <w:spacing w:line="240" w:lineRule="auto"/>
              <w:ind w:left="720" w:hanging="360"/>
              <w:rPr/>
            </w:pPr>
            <w:r w:rsidDel="00000000" w:rsidR="00000000" w:rsidRPr="00000000">
              <w:rPr>
                <w:rtl w:val="0"/>
              </w:rPr>
              <w:t xml:space="preserve">RL.5.2 - Visual and multimedia elements support the analysis of themes by adding more depth and context to the text. They help evoke emotions, provide visual representations of abstract ideas, and offer a different viewpoint on the story.</w:t>
            </w:r>
          </w:p>
          <w:p w:rsidR="00000000" w:rsidDel="00000000" w:rsidP="00000000" w:rsidRDefault="00000000" w:rsidRPr="00000000" w14:paraId="0000006C">
            <w:pPr>
              <w:widowControl w:val="0"/>
              <w:numPr>
                <w:ilvl w:val="0"/>
                <w:numId w:val="7"/>
              </w:numPr>
              <w:spacing w:line="240" w:lineRule="auto"/>
              <w:ind w:left="720" w:hanging="360"/>
              <w:rPr/>
            </w:pPr>
            <w:r w:rsidDel="00000000" w:rsidR="00000000" w:rsidRPr="00000000">
              <w:rPr>
                <w:rtl w:val="0"/>
              </w:rPr>
              <w:t xml:space="preserve">RL.5.3 - These elements can help students visualize the differences and similarities between characters, settings, and events, making comparisons more tangible and memorable. Visual aids can highlight key details, emphasize contrasts, and showcase relationships, aiding students in analyzing and contrasting various elements within the narrative effectively.</w:t>
            </w:r>
          </w:p>
          <w:p w:rsidR="00000000" w:rsidDel="00000000" w:rsidP="00000000" w:rsidRDefault="00000000" w:rsidRPr="00000000" w14:paraId="0000006D">
            <w:pPr>
              <w:widowControl w:val="0"/>
              <w:numPr>
                <w:ilvl w:val="0"/>
                <w:numId w:val="7"/>
              </w:numPr>
              <w:spacing w:line="240" w:lineRule="auto"/>
              <w:ind w:left="720" w:hanging="360"/>
              <w:rPr/>
            </w:pPr>
            <w:r w:rsidDel="00000000" w:rsidR="00000000" w:rsidRPr="00000000">
              <w:rPr>
                <w:rtl w:val="0"/>
              </w:rPr>
              <w:t xml:space="preserve">RL.5.5 - Visual aids assist students in picturing how the plot progresses, the event arrangement, character relationships, and the narrative flow. Multimedia elements like images, videos, or interactive features enhance understanding by visually representing the structural components. This visual representation simplifies the comprehension of event sequences, character growth, and thematic development in the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t xml:space="preserve">RI.5.9 Integrate information from several texts on the same theme or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color w:val="212529"/>
                <w:highlight w:val="white"/>
              </w:rPr>
            </w:pPr>
            <w:r w:rsidDel="00000000" w:rsidR="00000000" w:rsidRPr="00000000">
              <w:rPr>
                <w:color w:val="212529"/>
                <w:highlight w:val="white"/>
                <w:rtl w:val="0"/>
              </w:rPr>
              <w:t xml:space="preserve">Unit 5 Week 1 Lesson 13: pp. 44-45</w:t>
            </w:r>
          </w:p>
          <w:p w:rsidR="00000000" w:rsidDel="00000000" w:rsidP="00000000" w:rsidRDefault="00000000" w:rsidRPr="00000000" w14:paraId="00000071">
            <w:pPr>
              <w:widowControl w:val="0"/>
              <w:spacing w:line="240" w:lineRule="auto"/>
              <w:rPr>
                <w:color w:val="212529"/>
                <w:highlight w:val="white"/>
              </w:rPr>
            </w:pPr>
            <w:r w:rsidDel="00000000" w:rsidR="00000000" w:rsidRPr="00000000">
              <w:rPr>
                <w:color w:val="212529"/>
                <w:highlight w:val="white"/>
                <w:rtl w:val="0"/>
              </w:rPr>
              <w:t xml:space="preserve">Unit 5 Week 3 Lesson 9: pp. 102-103</w:t>
            </w:r>
          </w:p>
          <w:p w:rsidR="00000000" w:rsidDel="00000000" w:rsidP="00000000" w:rsidRDefault="00000000" w:rsidRPr="00000000" w14:paraId="00000072">
            <w:pPr>
              <w:widowControl w:val="0"/>
              <w:spacing w:line="240" w:lineRule="auto"/>
              <w:rPr>
                <w:color w:val="212529"/>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color w:val="212529"/>
                <w:highlight w:val="white"/>
              </w:rPr>
            </w:pPr>
            <w:r w:rsidDel="00000000" w:rsidR="00000000" w:rsidRPr="00000000">
              <w:rPr>
                <w:color w:val="212529"/>
                <w:highlight w:val="white"/>
                <w:rtl w:val="0"/>
              </w:rPr>
              <w:t xml:space="preserve">Unit 1 Week 2 Lesson 12: pp. 76-77</w:t>
            </w:r>
          </w:p>
          <w:p w:rsidR="00000000" w:rsidDel="00000000" w:rsidP="00000000" w:rsidRDefault="00000000" w:rsidRPr="00000000" w14:paraId="00000074">
            <w:pPr>
              <w:widowControl w:val="0"/>
              <w:spacing w:line="240" w:lineRule="auto"/>
              <w:rPr>
                <w:color w:val="212529"/>
                <w:highlight w:val="white"/>
              </w:rPr>
            </w:pPr>
            <w:r w:rsidDel="00000000" w:rsidR="00000000" w:rsidRPr="00000000">
              <w:rPr>
                <w:color w:val="212529"/>
                <w:highlight w:val="white"/>
                <w:rtl w:val="0"/>
              </w:rPr>
              <w:t xml:space="preserve">Unit 1 Week 3 Lesson 9: pp. 102-103</w:t>
            </w:r>
          </w:p>
          <w:p w:rsidR="00000000" w:rsidDel="00000000" w:rsidP="00000000" w:rsidRDefault="00000000" w:rsidRPr="00000000" w14:paraId="00000075">
            <w:pPr>
              <w:widowControl w:val="0"/>
              <w:spacing w:line="240" w:lineRule="auto"/>
              <w:rPr>
                <w:color w:val="212529"/>
                <w:highlight w:val="white"/>
              </w:rPr>
            </w:pPr>
            <w:r w:rsidDel="00000000" w:rsidR="00000000" w:rsidRPr="00000000">
              <w:rPr>
                <w:color w:val="212529"/>
                <w:highlight w:val="white"/>
                <w:rtl w:val="0"/>
              </w:rPr>
              <w:t xml:space="preserve">Unit 3 Week 3 Lesson 9: pp. 102-103</w:t>
            </w:r>
          </w:p>
          <w:p w:rsidR="00000000" w:rsidDel="00000000" w:rsidP="00000000" w:rsidRDefault="00000000" w:rsidRPr="00000000" w14:paraId="00000076">
            <w:pPr>
              <w:widowControl w:val="0"/>
              <w:spacing w:line="240" w:lineRule="auto"/>
              <w:rPr>
                <w:color w:val="212529"/>
                <w:highlight w:val="white"/>
              </w:rPr>
            </w:pPr>
            <w:r w:rsidDel="00000000" w:rsidR="00000000" w:rsidRPr="00000000">
              <w:rPr>
                <w:color w:val="212529"/>
                <w:highlight w:val="white"/>
                <w:rtl w:val="0"/>
              </w:rPr>
              <w:t xml:space="preserve">Unit 7 Week 2 Lesson 12: pp. 76-77</w:t>
            </w:r>
          </w:p>
          <w:p w:rsidR="00000000" w:rsidDel="00000000" w:rsidP="00000000" w:rsidRDefault="00000000" w:rsidRPr="00000000" w14:paraId="00000077">
            <w:pPr>
              <w:widowControl w:val="0"/>
              <w:spacing w:line="240" w:lineRule="auto"/>
              <w:rPr>
                <w:color w:val="212529"/>
                <w:highlight w:val="white"/>
              </w:rPr>
            </w:pPr>
            <w:r w:rsidDel="00000000" w:rsidR="00000000" w:rsidRPr="00000000">
              <w:rPr>
                <w:color w:val="212529"/>
                <w:highlight w:val="white"/>
                <w:rtl w:val="0"/>
              </w:rPr>
              <w:t xml:space="preserve">Unit 7 Week 3 Lesson 9: pp. 102-103</w:t>
            </w:r>
          </w:p>
          <w:p w:rsidR="00000000" w:rsidDel="00000000" w:rsidP="00000000" w:rsidRDefault="00000000" w:rsidRPr="00000000" w14:paraId="00000078">
            <w:pPr>
              <w:widowControl w:val="0"/>
              <w:spacing w:line="240" w:lineRule="auto"/>
              <w:rPr>
                <w:color w:val="212529"/>
                <w:highlight w:val="white"/>
              </w:rPr>
            </w:pPr>
            <w:r w:rsidDel="00000000" w:rsidR="00000000" w:rsidRPr="00000000">
              <w:rPr>
                <w:color w:val="212529"/>
                <w:highlight w:val="white"/>
                <w:rtl w:val="0"/>
              </w:rPr>
              <w:t xml:space="preserve">Unit 8 Week 3 Lesson 9: pp .216-217</w:t>
            </w:r>
          </w:p>
          <w:p w:rsidR="00000000" w:rsidDel="00000000" w:rsidP="00000000" w:rsidRDefault="00000000" w:rsidRPr="00000000" w14:paraId="00000079">
            <w:pPr>
              <w:widowControl w:val="0"/>
              <w:spacing w:line="240" w:lineRule="auto"/>
              <w:rPr>
                <w:color w:val="212529"/>
                <w:highlight w:val="white"/>
              </w:rPr>
            </w:pPr>
            <w:r w:rsidDel="00000000" w:rsidR="00000000" w:rsidRPr="00000000">
              <w:rPr>
                <w:color w:val="212529"/>
                <w:highlight w:val="white"/>
                <w:rtl w:val="0"/>
              </w:rPr>
              <w:t xml:space="preserve">Unit 9 Week 1 Lesson 13: pp. 44-45</w:t>
            </w:r>
          </w:p>
          <w:p w:rsidR="00000000" w:rsidDel="00000000" w:rsidP="00000000" w:rsidRDefault="00000000" w:rsidRPr="00000000" w14:paraId="0000007A">
            <w:pPr>
              <w:widowControl w:val="0"/>
              <w:spacing w:line="240" w:lineRule="auto"/>
              <w:rPr>
                <w:color w:val="212529"/>
                <w:highlight w:val="white"/>
              </w:rPr>
            </w:pPr>
            <w:r w:rsidDel="00000000" w:rsidR="00000000" w:rsidRPr="00000000">
              <w:rPr>
                <w:color w:val="212529"/>
                <w:highlight w:val="white"/>
                <w:rtl w:val="0"/>
              </w:rPr>
              <w:t xml:space="preserve">Unit 9 Week 2 Lesson 12: pp. 76-77</w:t>
            </w:r>
          </w:p>
          <w:p w:rsidR="00000000" w:rsidDel="00000000" w:rsidP="00000000" w:rsidRDefault="00000000" w:rsidRPr="00000000" w14:paraId="0000007B">
            <w:pPr>
              <w:widowControl w:val="0"/>
              <w:spacing w:line="240" w:lineRule="auto"/>
              <w:rPr>
                <w:color w:val="212529"/>
                <w:highlight w:val="white"/>
              </w:rPr>
            </w:pPr>
            <w:r w:rsidDel="00000000" w:rsidR="00000000" w:rsidRPr="00000000">
              <w:rPr>
                <w:color w:val="212529"/>
                <w:highlight w:val="white"/>
                <w:rtl w:val="0"/>
              </w:rPr>
              <w:t xml:space="preserve">Unit 9 Week 3 Lesson 9: pp. 102-103</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RL.5.10/RI.5.10 By the end of the year, flexibly use a variety of comprehension strategies (i.e., questioning, monitoring, visualizing, inferencing, summarizing, synthesizing, using prior knowledge, determining importance) to read, comprehend and analyze grade-level appropriate, complex informational texts independently and proficiently</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1"/>
              </w:numPr>
              <w:spacing w:line="240" w:lineRule="auto"/>
              <w:ind w:left="720" w:hanging="360"/>
              <w:rPr>
                <w:i w:val="1"/>
              </w:rPr>
            </w:pPr>
            <w:r w:rsidDel="00000000" w:rsidR="00000000" w:rsidRPr="00000000">
              <w:rPr>
                <w:rtl w:val="0"/>
              </w:rPr>
              <w:t xml:space="preserve">Supports all RL/RI Essential Standards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C.5.1 Compose opinion pieces, using writing and digital resources, on topics or texts, supporting the writer’s perspective with reasons and information.</w:t>
            </w:r>
          </w:p>
          <w:p w:rsidR="00000000" w:rsidDel="00000000" w:rsidP="00000000" w:rsidRDefault="00000000" w:rsidRPr="00000000" w14:paraId="00000080">
            <w:pPr>
              <w:widowControl w:val="0"/>
              <w:spacing w:line="240" w:lineRule="auto"/>
              <w:rPr/>
            </w:pPr>
            <w:r w:rsidDel="00000000" w:rsidR="00000000" w:rsidRPr="00000000">
              <w:rPr>
                <w:rtl w:val="0"/>
              </w:rPr>
              <w:t xml:space="preserve">(NOTE: Students must have the opportunity throughout the year to utilize digital resources, but not every writing experience must utilize those digital resources.)</w:t>
            </w:r>
          </w:p>
          <w:p w:rsidR="00000000" w:rsidDel="00000000" w:rsidP="00000000" w:rsidRDefault="00000000" w:rsidRPr="00000000" w14:paraId="00000081">
            <w:pPr>
              <w:widowControl w:val="0"/>
              <w:spacing w:line="240" w:lineRule="auto"/>
              <w:rPr/>
            </w:pPr>
            <w:r w:rsidDel="00000000" w:rsidR="00000000" w:rsidRPr="00000000">
              <w:rPr>
                <w:rtl w:val="0"/>
              </w:rPr>
              <w:t xml:space="preserve"> a. Produce clear and coherent writing in which the development and organization are appropriate to task, purpose and audience.</w:t>
            </w:r>
          </w:p>
          <w:p w:rsidR="00000000" w:rsidDel="00000000" w:rsidP="00000000" w:rsidRDefault="00000000" w:rsidRPr="00000000" w14:paraId="00000082">
            <w:pPr>
              <w:widowControl w:val="0"/>
              <w:spacing w:line="240" w:lineRule="auto"/>
              <w:rPr/>
            </w:pPr>
            <w:r w:rsidDel="00000000" w:rsidR="00000000" w:rsidRPr="00000000">
              <w:rPr>
                <w:rtl w:val="0"/>
              </w:rPr>
              <w:t xml:space="preserve"> b. Introduce a topic or text clearly, state an opinion and create an organizational structure in which ideas are logically grouped to support the writer’s purpose.</w:t>
            </w:r>
          </w:p>
          <w:p w:rsidR="00000000" w:rsidDel="00000000" w:rsidP="00000000" w:rsidRDefault="00000000" w:rsidRPr="00000000" w14:paraId="00000083">
            <w:pPr>
              <w:widowControl w:val="0"/>
              <w:spacing w:line="240" w:lineRule="auto"/>
              <w:rPr/>
            </w:pPr>
            <w:r w:rsidDel="00000000" w:rsidR="00000000" w:rsidRPr="00000000">
              <w:rPr>
                <w:rtl w:val="0"/>
              </w:rPr>
              <w:t xml:space="preserve"> c. Provide logically ordered reasons that are supported by facts and details.</w:t>
            </w:r>
          </w:p>
          <w:p w:rsidR="00000000" w:rsidDel="00000000" w:rsidP="00000000" w:rsidRDefault="00000000" w:rsidRPr="00000000" w14:paraId="00000084">
            <w:pPr>
              <w:widowControl w:val="0"/>
              <w:spacing w:line="240" w:lineRule="auto"/>
              <w:rPr/>
            </w:pPr>
            <w:r w:rsidDel="00000000" w:rsidR="00000000" w:rsidRPr="00000000">
              <w:rPr>
                <w:rtl w:val="0"/>
              </w:rPr>
              <w:t xml:space="preserve"> d. Use grade-appropriate transitions.</w:t>
            </w:r>
          </w:p>
          <w:p w:rsidR="00000000" w:rsidDel="00000000" w:rsidP="00000000" w:rsidRDefault="00000000" w:rsidRPr="00000000" w14:paraId="00000085">
            <w:pPr>
              <w:widowControl w:val="0"/>
              <w:spacing w:line="240" w:lineRule="auto"/>
              <w:rPr/>
            </w:pPr>
            <w:r w:rsidDel="00000000" w:rsidR="00000000" w:rsidRPr="00000000">
              <w:rPr>
                <w:rtl w:val="0"/>
              </w:rPr>
              <w:t xml:space="preserve"> e. Provide a concluding section.</w:t>
            </w:r>
          </w:p>
          <w:p w:rsidR="00000000" w:rsidDel="00000000" w:rsidP="00000000" w:rsidRDefault="00000000" w:rsidRPr="00000000" w14:paraId="00000086">
            <w:pPr>
              <w:widowControl w:val="0"/>
              <w:spacing w:line="240" w:lineRule="auto"/>
              <w:rPr/>
            </w:pPr>
            <w:r w:rsidDel="00000000" w:rsidR="00000000" w:rsidRPr="00000000">
              <w:rPr>
                <w:rtl w:val="0"/>
              </w:rPr>
              <w:t xml:space="preserve"> f. With guidance and support from peers and adults, develop and strengthen writing as needed by planning, revising, editing, rewriting or trying a new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5"/>
              </w:numPr>
              <w:spacing w:line="240" w:lineRule="auto"/>
              <w:ind w:left="720" w:hanging="360"/>
              <w:rPr>
                <w:color w:val="212529"/>
                <w:highlight w:val="white"/>
              </w:rPr>
            </w:pPr>
            <w:r w:rsidDel="00000000" w:rsidR="00000000" w:rsidRPr="00000000">
              <w:rPr>
                <w:color w:val="212529"/>
                <w:highlight w:val="white"/>
                <w:rtl w:val="0"/>
              </w:rPr>
              <w:t xml:space="preserve">Unit 5 Writing Lessons</w:t>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8"/>
              </w:numPr>
              <w:spacing w:line="240" w:lineRule="auto"/>
              <w:ind w:left="720" w:hanging="360"/>
              <w:rPr/>
            </w:pPr>
            <w:r w:rsidDel="00000000" w:rsidR="00000000" w:rsidRPr="00000000">
              <w:rPr>
                <w:rtl w:val="0"/>
              </w:rPr>
              <w:t xml:space="preserve">Unit 2 Writing Lessons</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C.5.2 Compose informative and/or explanatory texts, using writing and digital resources, to examine a topic and convey ideas and information clearly.</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6"/>
              </w:numPr>
              <w:spacing w:line="240" w:lineRule="auto"/>
              <w:ind w:left="720" w:hanging="360"/>
              <w:rPr/>
            </w:pPr>
            <w:r w:rsidDel="00000000" w:rsidR="00000000" w:rsidRPr="00000000">
              <w:rPr>
                <w:rtl w:val="0"/>
              </w:rPr>
              <w:t xml:space="preserve">While this standard is not essential in this unit, teachers may choose to also work on this type of writing.</w:t>
            </w: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C.5.4 With limited guidance and support from adults, use digital resources to create and publish products as well as to interact and collaborate with others.</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14"/>
              </w:numPr>
              <w:spacing w:line="240" w:lineRule="auto"/>
              <w:ind w:left="720" w:hanging="360"/>
              <w:rPr/>
            </w:pPr>
            <w:r w:rsidDel="00000000" w:rsidR="00000000" w:rsidRPr="00000000">
              <w:rPr>
                <w:rtl w:val="0"/>
              </w:rPr>
              <w:t xml:space="preserve">C.5.1 - Digital resources allow students to incorporate multimedia elements like images, videos, and infographics to support their opinions visually. Through digital publishing, students can share their opinions with a wider audience, fostering discussions and receiving input from individuals beyond their immediate circle.</w:t>
            </w:r>
          </w:p>
          <w:p w:rsidR="00000000" w:rsidDel="00000000" w:rsidP="00000000" w:rsidRDefault="00000000" w:rsidRPr="00000000" w14:paraId="0000008E">
            <w:pPr>
              <w:widowControl w:val="0"/>
              <w:numPr>
                <w:ilvl w:val="0"/>
                <w:numId w:val="14"/>
              </w:numPr>
              <w:spacing w:line="240" w:lineRule="auto"/>
              <w:ind w:left="720" w:hanging="360"/>
              <w:rPr/>
            </w:pPr>
            <w:r w:rsidDel="00000000" w:rsidR="00000000" w:rsidRPr="00000000">
              <w:rPr>
                <w:rtl w:val="0"/>
              </w:rPr>
              <w:t xml:space="preserve">C.5.2 - Digital tools streamline the writing process, allowing students to organize information effectively and present it in a structured manner. Online platforms also enable students to collaborate with peers, providing feedback, sharing ideas, and collectively refining their writing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C.5.6 Summarize relevant information from experiences, or gather relevant information from multiple print and digital sources; summarize or paraphrase applicable information in notes and finished work and provide a list of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color w:val="212529"/>
                <w:highlight w:val="white"/>
              </w:rPr>
            </w:pPr>
            <w:r w:rsidDel="00000000" w:rsidR="00000000" w:rsidRPr="00000000">
              <w:rPr>
                <w:color w:val="212529"/>
                <w:highlight w:val="white"/>
                <w:rtl w:val="0"/>
              </w:rPr>
              <w:t xml:space="preserve">Summarize Relevant Information from </w:t>
            </w:r>
          </w:p>
          <w:p w:rsidR="00000000" w:rsidDel="00000000" w:rsidP="00000000" w:rsidRDefault="00000000" w:rsidRPr="00000000" w14:paraId="00000092">
            <w:pPr>
              <w:widowControl w:val="0"/>
              <w:spacing w:line="240" w:lineRule="auto"/>
              <w:rPr>
                <w:color w:val="212529"/>
                <w:highlight w:val="white"/>
              </w:rPr>
            </w:pPr>
            <w:r w:rsidDel="00000000" w:rsidR="00000000" w:rsidRPr="00000000">
              <w:rPr>
                <w:color w:val="212529"/>
                <w:highlight w:val="white"/>
                <w:rtl w:val="0"/>
              </w:rPr>
              <w:t xml:space="preserve">Unit 5 Week 1 Lesson 6: pp. 30-31</w:t>
            </w:r>
          </w:p>
          <w:p w:rsidR="00000000" w:rsidDel="00000000" w:rsidP="00000000" w:rsidRDefault="00000000" w:rsidRPr="00000000" w14:paraId="00000093">
            <w:pPr>
              <w:widowControl w:val="0"/>
              <w:spacing w:line="240" w:lineRule="auto"/>
              <w:rPr>
                <w:color w:val="212529"/>
                <w:highlight w:val="white"/>
              </w:rPr>
            </w:pPr>
            <w:r w:rsidDel="00000000" w:rsidR="00000000" w:rsidRPr="00000000">
              <w:rPr>
                <w:color w:val="212529"/>
                <w:highlight w:val="white"/>
                <w:rtl w:val="0"/>
              </w:rPr>
              <w:t xml:space="preserve">Unit 6 Week 2 Lesson 9: pp. 184-185</w:t>
            </w:r>
          </w:p>
          <w:p w:rsidR="00000000" w:rsidDel="00000000" w:rsidP="00000000" w:rsidRDefault="00000000" w:rsidRPr="00000000" w14:paraId="00000094">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95">
            <w:pPr>
              <w:widowControl w:val="0"/>
              <w:spacing w:line="240" w:lineRule="auto"/>
              <w:rPr>
                <w:color w:val="212529"/>
                <w:highlight w:val="white"/>
              </w:rPr>
            </w:pPr>
            <w:r w:rsidDel="00000000" w:rsidR="00000000" w:rsidRPr="00000000">
              <w:rPr>
                <w:color w:val="212529"/>
                <w:highlight w:val="white"/>
                <w:rtl w:val="0"/>
              </w:rPr>
              <w:t xml:space="preserve">Summarize or Paraphrase Information in Notes and Finished Work</w:t>
            </w:r>
          </w:p>
          <w:p w:rsidR="00000000" w:rsidDel="00000000" w:rsidP="00000000" w:rsidRDefault="00000000" w:rsidRPr="00000000" w14:paraId="00000096">
            <w:pPr>
              <w:widowControl w:val="0"/>
              <w:spacing w:line="240" w:lineRule="auto"/>
              <w:rPr>
                <w:color w:val="212529"/>
                <w:highlight w:val="white"/>
              </w:rPr>
            </w:pPr>
            <w:r w:rsidDel="00000000" w:rsidR="00000000" w:rsidRPr="00000000">
              <w:rPr>
                <w:color w:val="212529"/>
                <w:highlight w:val="white"/>
                <w:rtl w:val="0"/>
              </w:rPr>
              <w:t xml:space="preserve">Unit 5 Week 1 Lesson 9: pp. 36-37</w:t>
            </w:r>
          </w:p>
          <w:p w:rsidR="00000000" w:rsidDel="00000000" w:rsidP="00000000" w:rsidRDefault="00000000" w:rsidRPr="00000000" w14:paraId="00000097">
            <w:pPr>
              <w:widowControl w:val="0"/>
              <w:spacing w:line="240" w:lineRule="auto"/>
              <w:rPr>
                <w:color w:val="212529"/>
                <w:highlight w:val="white"/>
              </w:rPr>
            </w:pPr>
            <w:r w:rsidDel="00000000" w:rsidR="00000000" w:rsidRPr="00000000">
              <w:rPr>
                <w:color w:val="212529"/>
                <w:highlight w:val="white"/>
                <w:rtl w:val="0"/>
              </w:rPr>
              <w:t xml:space="preserve">Unit 5 Week 2 Lesson 6: pp. 64-65</w:t>
            </w:r>
          </w:p>
          <w:p w:rsidR="00000000" w:rsidDel="00000000" w:rsidP="00000000" w:rsidRDefault="00000000" w:rsidRPr="00000000" w14:paraId="00000098">
            <w:pPr>
              <w:widowControl w:val="0"/>
              <w:spacing w:line="240" w:lineRule="auto"/>
              <w:rPr>
                <w:color w:val="212529"/>
                <w:highlight w:val="white"/>
              </w:rPr>
            </w:pPr>
            <w:r w:rsidDel="00000000" w:rsidR="00000000" w:rsidRPr="00000000">
              <w:rPr>
                <w:color w:val="212529"/>
                <w:highlight w:val="white"/>
                <w:rtl w:val="0"/>
              </w:rPr>
              <w:t xml:space="preserve">Unit 6 Week 3 Lesson 3: pp. 204-205</w:t>
            </w:r>
          </w:p>
          <w:p w:rsidR="00000000" w:rsidDel="00000000" w:rsidP="00000000" w:rsidRDefault="00000000" w:rsidRPr="00000000" w14:paraId="00000099">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9A">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9B">
            <w:pPr>
              <w:widowControl w:val="0"/>
              <w:spacing w:line="240" w:lineRule="auto"/>
              <w:rPr>
                <w:color w:val="212529"/>
                <w:highlight w:val="white"/>
              </w:rPr>
            </w:pPr>
            <w:r w:rsidDel="00000000" w:rsidR="00000000" w:rsidRPr="00000000">
              <w:rPr>
                <w:color w:val="212529"/>
                <w:highlight w:val="white"/>
                <w:rtl w:val="0"/>
              </w:rPr>
              <w:t xml:space="preserve">Research and Inquiry Project Teacher's Guide</w:t>
            </w:r>
          </w:p>
          <w:p w:rsidR="00000000" w:rsidDel="00000000" w:rsidP="00000000" w:rsidRDefault="00000000" w:rsidRPr="00000000" w14:paraId="0000009C">
            <w:pPr>
              <w:widowControl w:val="0"/>
              <w:spacing w:line="240" w:lineRule="auto"/>
              <w:rPr>
                <w:color w:val="212529"/>
                <w:highlight w:val="white"/>
              </w:rPr>
            </w:pPr>
            <w:r w:rsidDel="00000000" w:rsidR="00000000" w:rsidRPr="00000000">
              <w:rPr>
                <w:color w:val="212529"/>
                <w:highlight w:val="white"/>
                <w:rtl w:val="0"/>
              </w:rPr>
              <w:t xml:space="preserve">Units 1-10: pp. 2-5, 14-17, 26-29, 38-41, 50-53, 62-65, 74-77</w:t>
            </w:r>
          </w:p>
          <w:p w:rsidR="00000000" w:rsidDel="00000000" w:rsidP="00000000" w:rsidRDefault="00000000" w:rsidRPr="00000000" w14:paraId="0000009D">
            <w:pPr>
              <w:widowControl w:val="0"/>
              <w:spacing w:line="240" w:lineRule="auto"/>
              <w:rPr>
                <w:color w:val="212529"/>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color w:val="212529"/>
                <w:highlight w:val="white"/>
              </w:rPr>
            </w:pPr>
            <w:r w:rsidDel="00000000" w:rsidR="00000000" w:rsidRPr="00000000">
              <w:rPr>
                <w:color w:val="212529"/>
                <w:highlight w:val="white"/>
                <w:rtl w:val="0"/>
              </w:rPr>
              <w:t xml:space="preserve">Summarize Relevant Information from Experiences or Gather Relevant information from Print and Digital Sources</w:t>
            </w:r>
          </w:p>
          <w:p w:rsidR="00000000" w:rsidDel="00000000" w:rsidP="00000000" w:rsidRDefault="00000000" w:rsidRPr="00000000" w14:paraId="0000009F">
            <w:pPr>
              <w:widowControl w:val="0"/>
              <w:spacing w:line="240" w:lineRule="auto"/>
              <w:rPr>
                <w:color w:val="212529"/>
                <w:highlight w:val="white"/>
              </w:rPr>
            </w:pPr>
            <w:r w:rsidDel="00000000" w:rsidR="00000000" w:rsidRPr="00000000">
              <w:rPr>
                <w:color w:val="212529"/>
                <w:highlight w:val="white"/>
                <w:rtl w:val="0"/>
              </w:rPr>
              <w:t xml:space="preserve">Unit 1 Week 1 Lesson 6: pp. 30-31 </w:t>
            </w:r>
          </w:p>
          <w:p w:rsidR="00000000" w:rsidDel="00000000" w:rsidP="00000000" w:rsidRDefault="00000000" w:rsidRPr="00000000" w14:paraId="000000A0">
            <w:pPr>
              <w:widowControl w:val="0"/>
              <w:spacing w:line="240" w:lineRule="auto"/>
              <w:rPr>
                <w:color w:val="212529"/>
                <w:highlight w:val="white"/>
              </w:rPr>
            </w:pPr>
            <w:r w:rsidDel="00000000" w:rsidR="00000000" w:rsidRPr="00000000">
              <w:rPr>
                <w:color w:val="212529"/>
                <w:highlight w:val="white"/>
                <w:rtl w:val="0"/>
              </w:rPr>
              <w:t xml:space="preserve">Unit 1 Week 1 Lesson 9: pp. 36-37</w:t>
            </w:r>
          </w:p>
          <w:p w:rsidR="00000000" w:rsidDel="00000000" w:rsidP="00000000" w:rsidRDefault="00000000" w:rsidRPr="00000000" w14:paraId="000000A1">
            <w:pPr>
              <w:widowControl w:val="0"/>
              <w:spacing w:line="240" w:lineRule="auto"/>
              <w:rPr>
                <w:color w:val="212529"/>
                <w:highlight w:val="white"/>
              </w:rPr>
            </w:pPr>
            <w:r w:rsidDel="00000000" w:rsidR="00000000" w:rsidRPr="00000000">
              <w:rPr>
                <w:color w:val="212529"/>
                <w:highlight w:val="white"/>
                <w:rtl w:val="0"/>
              </w:rPr>
              <w:t xml:space="preserve">Unit 1 Week 2 Lesson 6: pp. 64-65 </w:t>
            </w:r>
          </w:p>
          <w:p w:rsidR="00000000" w:rsidDel="00000000" w:rsidP="00000000" w:rsidRDefault="00000000" w:rsidRPr="00000000" w14:paraId="000000A2">
            <w:pPr>
              <w:widowControl w:val="0"/>
              <w:spacing w:line="240" w:lineRule="auto"/>
              <w:rPr>
                <w:color w:val="212529"/>
                <w:highlight w:val="white"/>
              </w:rPr>
            </w:pPr>
            <w:r w:rsidDel="00000000" w:rsidR="00000000" w:rsidRPr="00000000">
              <w:rPr>
                <w:color w:val="212529"/>
                <w:highlight w:val="white"/>
                <w:rtl w:val="0"/>
              </w:rPr>
              <w:t xml:space="preserve">Unit 1 Week 2 Lesson 9: pp. 70-71 </w:t>
            </w:r>
          </w:p>
          <w:p w:rsidR="00000000" w:rsidDel="00000000" w:rsidP="00000000" w:rsidRDefault="00000000" w:rsidRPr="00000000" w14:paraId="000000A3">
            <w:pPr>
              <w:widowControl w:val="0"/>
              <w:spacing w:line="240" w:lineRule="auto"/>
              <w:rPr>
                <w:color w:val="212529"/>
                <w:highlight w:val="white"/>
              </w:rPr>
            </w:pPr>
            <w:r w:rsidDel="00000000" w:rsidR="00000000" w:rsidRPr="00000000">
              <w:rPr>
                <w:color w:val="212529"/>
                <w:highlight w:val="white"/>
                <w:rtl w:val="0"/>
              </w:rPr>
              <w:t xml:space="preserve">Unit 2 Week 1 Lesson 9: pp. 150-151</w:t>
            </w:r>
          </w:p>
          <w:p w:rsidR="00000000" w:rsidDel="00000000" w:rsidP="00000000" w:rsidRDefault="00000000" w:rsidRPr="00000000" w14:paraId="000000A4">
            <w:pPr>
              <w:widowControl w:val="0"/>
              <w:spacing w:line="240" w:lineRule="auto"/>
              <w:rPr>
                <w:color w:val="212529"/>
                <w:highlight w:val="white"/>
              </w:rPr>
            </w:pPr>
            <w:r w:rsidDel="00000000" w:rsidR="00000000" w:rsidRPr="00000000">
              <w:rPr>
                <w:color w:val="212529"/>
                <w:highlight w:val="white"/>
                <w:rtl w:val="0"/>
              </w:rPr>
              <w:t xml:space="preserve">Unit 3 Week 1 Lesson 6: pp. 30-31</w:t>
            </w:r>
          </w:p>
          <w:p w:rsidR="00000000" w:rsidDel="00000000" w:rsidP="00000000" w:rsidRDefault="00000000" w:rsidRPr="00000000" w14:paraId="000000A5">
            <w:pPr>
              <w:widowControl w:val="0"/>
              <w:spacing w:line="240" w:lineRule="auto"/>
              <w:rPr>
                <w:color w:val="212529"/>
                <w:highlight w:val="white"/>
              </w:rPr>
            </w:pPr>
            <w:r w:rsidDel="00000000" w:rsidR="00000000" w:rsidRPr="00000000">
              <w:rPr>
                <w:color w:val="212529"/>
                <w:highlight w:val="white"/>
                <w:rtl w:val="0"/>
              </w:rPr>
              <w:t xml:space="preserve">Unit 3 Week 1 Lesson 9: pp. 36-37 </w:t>
            </w:r>
          </w:p>
          <w:p w:rsidR="00000000" w:rsidDel="00000000" w:rsidP="00000000" w:rsidRDefault="00000000" w:rsidRPr="00000000" w14:paraId="000000A6">
            <w:pPr>
              <w:widowControl w:val="0"/>
              <w:spacing w:line="240" w:lineRule="auto"/>
              <w:rPr>
                <w:color w:val="212529"/>
                <w:highlight w:val="white"/>
              </w:rPr>
            </w:pPr>
            <w:r w:rsidDel="00000000" w:rsidR="00000000" w:rsidRPr="00000000">
              <w:rPr>
                <w:color w:val="212529"/>
                <w:highlight w:val="white"/>
                <w:rtl w:val="0"/>
              </w:rPr>
              <w:t xml:space="preserve">Unit 8 Week 1 Lesson 6: pp. 144-145</w:t>
            </w:r>
          </w:p>
          <w:p w:rsidR="00000000" w:rsidDel="00000000" w:rsidP="00000000" w:rsidRDefault="00000000" w:rsidRPr="00000000" w14:paraId="000000A7">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A8">
            <w:pPr>
              <w:widowControl w:val="0"/>
              <w:spacing w:line="240" w:lineRule="auto"/>
              <w:rPr>
                <w:color w:val="212529"/>
                <w:highlight w:val="white"/>
              </w:rPr>
            </w:pPr>
            <w:r w:rsidDel="00000000" w:rsidR="00000000" w:rsidRPr="00000000">
              <w:rPr>
                <w:color w:val="212529"/>
                <w:highlight w:val="white"/>
                <w:rtl w:val="0"/>
              </w:rPr>
              <w:t xml:space="preserve">Review and Routines Days 10-11, 13-15: pp. RR41, RR45, RR53, RR57, RR60 (Digital Sources)</w:t>
            </w:r>
          </w:p>
          <w:p w:rsidR="00000000" w:rsidDel="00000000" w:rsidP="00000000" w:rsidRDefault="00000000" w:rsidRPr="00000000" w14:paraId="000000A9">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AA">
            <w:pPr>
              <w:widowControl w:val="0"/>
              <w:spacing w:line="240" w:lineRule="auto"/>
              <w:rPr>
                <w:color w:val="212529"/>
                <w:highlight w:val="white"/>
              </w:rPr>
            </w:pPr>
            <w:r w:rsidDel="00000000" w:rsidR="00000000" w:rsidRPr="00000000">
              <w:rPr>
                <w:color w:val="212529"/>
                <w:highlight w:val="white"/>
                <w:rtl w:val="0"/>
              </w:rPr>
              <w:t xml:space="preserve">Summarize or Paraphrase Information in Notes and Finished Work</w:t>
            </w:r>
          </w:p>
          <w:p w:rsidR="00000000" w:rsidDel="00000000" w:rsidP="00000000" w:rsidRDefault="00000000" w:rsidRPr="00000000" w14:paraId="000000AB">
            <w:pPr>
              <w:widowControl w:val="0"/>
              <w:spacing w:line="240" w:lineRule="auto"/>
              <w:rPr>
                <w:color w:val="212529"/>
                <w:highlight w:val="white"/>
              </w:rPr>
            </w:pPr>
            <w:r w:rsidDel="00000000" w:rsidR="00000000" w:rsidRPr="00000000">
              <w:rPr>
                <w:color w:val="212529"/>
                <w:highlight w:val="white"/>
                <w:rtl w:val="0"/>
              </w:rPr>
              <w:t xml:space="preserve">Unit 8 Week 1 Lesson 9: pp. 150-151</w:t>
            </w:r>
          </w:p>
          <w:p w:rsidR="00000000" w:rsidDel="00000000" w:rsidP="00000000" w:rsidRDefault="00000000" w:rsidRPr="00000000" w14:paraId="000000AC">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AD">
            <w:pPr>
              <w:widowControl w:val="0"/>
              <w:spacing w:line="240" w:lineRule="auto"/>
              <w:rPr>
                <w:color w:val="212529"/>
                <w:highlight w:val="white"/>
              </w:rPr>
            </w:pPr>
            <w:r w:rsidDel="00000000" w:rsidR="00000000" w:rsidRPr="00000000">
              <w:rPr>
                <w:color w:val="212529"/>
                <w:highlight w:val="white"/>
                <w:rtl w:val="0"/>
              </w:rPr>
              <w:t xml:space="preserve">Research and Inquiry Project Teacher's Guide</w:t>
            </w:r>
          </w:p>
          <w:p w:rsidR="00000000" w:rsidDel="00000000" w:rsidP="00000000" w:rsidRDefault="00000000" w:rsidRPr="00000000" w14:paraId="000000AE">
            <w:pPr>
              <w:widowControl w:val="0"/>
              <w:spacing w:line="240" w:lineRule="auto"/>
              <w:rPr>
                <w:color w:val="212529"/>
                <w:highlight w:val="white"/>
              </w:rPr>
            </w:pPr>
            <w:r w:rsidDel="00000000" w:rsidR="00000000" w:rsidRPr="00000000">
              <w:rPr>
                <w:color w:val="212529"/>
                <w:highlight w:val="white"/>
                <w:rtl w:val="0"/>
              </w:rPr>
              <w:t xml:space="preserve">Units 1-10: pp. 2-5, 14-17, 26-29, 38-41, 50-53, 62-65, 74-77</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C.5.7 Compose routinely over extended time frames and shorter time frames for a variety of tasks, purposes and audiences.</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2"/>
              </w:numPr>
              <w:spacing w:line="240" w:lineRule="auto"/>
              <w:ind w:left="720" w:hanging="360"/>
              <w:rPr/>
            </w:pPr>
            <w:r w:rsidDel="00000000" w:rsidR="00000000" w:rsidRPr="00000000">
              <w:rPr>
                <w:rtl w:val="0"/>
              </w:rPr>
              <w:t xml:space="preserve">C.4.1-The Kentucky Department of Education writing guidelines state that all students should experience both on-demand and writing over-time situations. </w:t>
            </w:r>
          </w:p>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widowControl w:val="0"/>
              <w:spacing w:line="240" w:lineRule="auto"/>
              <w:rPr>
                <w:color w:val="212529"/>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L.5.1 When writing or speaking, demonstrate command of the conventions of standard English grammar and</w:t>
            </w:r>
          </w:p>
          <w:p w:rsidR="00000000" w:rsidDel="00000000" w:rsidP="00000000" w:rsidRDefault="00000000" w:rsidRPr="00000000" w14:paraId="000000B5">
            <w:pPr>
              <w:widowControl w:val="0"/>
              <w:spacing w:line="240" w:lineRule="auto"/>
              <w:rPr/>
            </w:pPr>
            <w:r w:rsidDel="00000000" w:rsidR="00000000" w:rsidRPr="00000000">
              <w:rPr>
                <w:rtl w:val="0"/>
              </w:rPr>
              <w:t xml:space="preserve">usage.</w:t>
            </w:r>
          </w:p>
          <w:p w:rsidR="00000000" w:rsidDel="00000000" w:rsidP="00000000" w:rsidRDefault="00000000" w:rsidRPr="00000000" w14:paraId="000000B6">
            <w:pPr>
              <w:widowControl w:val="0"/>
              <w:spacing w:line="240" w:lineRule="auto"/>
              <w:rPr/>
            </w:pP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rtl w:val="0"/>
              </w:rPr>
              <w:t xml:space="preserve">a. Explain the function of conjunctions, prepositions and interjections in a grade-level text.</w:t>
            </w:r>
          </w:p>
          <w:p w:rsidR="00000000" w:rsidDel="00000000" w:rsidP="00000000" w:rsidRDefault="00000000" w:rsidRPr="00000000" w14:paraId="000000B8">
            <w:pPr>
              <w:widowControl w:val="0"/>
              <w:spacing w:line="240" w:lineRule="auto"/>
              <w:rPr/>
            </w:pPr>
            <w:r w:rsidDel="00000000" w:rsidR="00000000" w:rsidRPr="00000000">
              <w:rPr>
                <w:rtl w:val="0"/>
              </w:rPr>
              <w:t xml:space="preserve">b. Use the perfect verb tenses.</w:t>
            </w:r>
          </w:p>
          <w:p w:rsidR="00000000" w:rsidDel="00000000" w:rsidP="00000000" w:rsidRDefault="00000000" w:rsidRPr="00000000" w14:paraId="000000B9">
            <w:pPr>
              <w:widowControl w:val="0"/>
              <w:spacing w:line="240" w:lineRule="auto"/>
              <w:rPr/>
            </w:pPr>
            <w:r w:rsidDel="00000000" w:rsidR="00000000" w:rsidRPr="00000000">
              <w:rPr>
                <w:rtl w:val="0"/>
              </w:rPr>
              <w:t xml:space="preserve">c. Use verb tense to convey various times, sequences, states and conditions.</w:t>
            </w:r>
          </w:p>
          <w:p w:rsidR="00000000" w:rsidDel="00000000" w:rsidP="00000000" w:rsidRDefault="00000000" w:rsidRPr="00000000" w14:paraId="000000BA">
            <w:pPr>
              <w:widowControl w:val="0"/>
              <w:spacing w:line="240" w:lineRule="auto"/>
              <w:rPr/>
            </w:pPr>
            <w:r w:rsidDel="00000000" w:rsidR="00000000" w:rsidRPr="00000000">
              <w:rPr>
                <w:rtl w:val="0"/>
              </w:rPr>
              <w:t xml:space="preserve">d. Produce complete sentences, recognizing and correcting inappropriate shifts in verb tense.</w:t>
            </w:r>
          </w:p>
          <w:p w:rsidR="00000000" w:rsidDel="00000000" w:rsidP="00000000" w:rsidRDefault="00000000" w:rsidRPr="00000000" w14:paraId="000000BB">
            <w:pPr>
              <w:widowControl w:val="0"/>
              <w:spacing w:line="240" w:lineRule="auto"/>
              <w:rPr/>
            </w:pPr>
            <w:r w:rsidDel="00000000" w:rsidR="00000000" w:rsidRPr="00000000">
              <w:rPr>
                <w:rtl w:val="0"/>
              </w:rPr>
              <w:t xml:space="preserve">e. Use correlative conjunctions.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numPr>
                <w:ilvl w:val="0"/>
                <w:numId w:val="12"/>
              </w:numPr>
              <w:spacing w:line="240" w:lineRule="auto"/>
              <w:ind w:left="720" w:hanging="360"/>
              <w:rPr/>
            </w:pPr>
            <w:r w:rsidDel="00000000" w:rsidR="00000000" w:rsidRPr="00000000">
              <w:rPr>
                <w:rtl w:val="0"/>
              </w:rPr>
              <w:t xml:space="preserve">Writing and Language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numPr>
                <w:ilvl w:val="0"/>
                <w:numId w:val="9"/>
              </w:numPr>
              <w:spacing w:line="240" w:lineRule="auto"/>
              <w:ind w:left="720" w:hanging="360"/>
              <w:rPr>
                <w:highlight w:val="white"/>
              </w:rPr>
            </w:pPr>
            <w:r w:rsidDel="00000000" w:rsidR="00000000" w:rsidRPr="00000000">
              <w:rPr>
                <w:rtl w:val="0"/>
              </w:rPr>
              <w:t xml:space="preserve">Writing and Language Lessons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L.5.2 When writing:</w:t>
            </w:r>
          </w:p>
          <w:p w:rsidR="00000000" w:rsidDel="00000000" w:rsidP="00000000" w:rsidRDefault="00000000" w:rsidRPr="00000000" w14:paraId="000000BF">
            <w:pPr>
              <w:widowControl w:val="0"/>
              <w:spacing w:line="240" w:lineRule="auto"/>
              <w:rPr/>
            </w:pPr>
            <w:r w:rsidDel="00000000" w:rsidR="00000000" w:rsidRPr="00000000">
              <w:rPr>
                <w:rtl w:val="0"/>
              </w:rPr>
              <w:t xml:space="preserve">a. Use punctuation to separate items in a series.</w:t>
            </w:r>
          </w:p>
          <w:p w:rsidR="00000000" w:rsidDel="00000000" w:rsidP="00000000" w:rsidRDefault="00000000" w:rsidRPr="00000000" w14:paraId="000000C0">
            <w:pPr>
              <w:widowControl w:val="0"/>
              <w:spacing w:line="240" w:lineRule="auto"/>
              <w:rPr/>
            </w:pPr>
            <w:r w:rsidDel="00000000" w:rsidR="00000000" w:rsidRPr="00000000">
              <w:rPr>
                <w:rtl w:val="0"/>
              </w:rPr>
              <w:t xml:space="preserve">b. Use a comma to separate an introductory element from the rest of the sentence.</w:t>
            </w:r>
          </w:p>
          <w:p w:rsidR="00000000" w:rsidDel="00000000" w:rsidP="00000000" w:rsidRDefault="00000000" w:rsidRPr="00000000" w14:paraId="000000C1">
            <w:pPr>
              <w:widowControl w:val="0"/>
              <w:spacing w:line="240" w:lineRule="auto"/>
              <w:rPr/>
            </w:pPr>
            <w:r w:rsidDel="00000000" w:rsidR="00000000" w:rsidRPr="00000000">
              <w:rPr>
                <w:rtl w:val="0"/>
              </w:rPr>
              <w:t xml:space="preserve">c. Use a comma to set off the words yes and no, to set off a tag question from the rest of the sentence</w:t>
            </w:r>
          </w:p>
          <w:p w:rsidR="00000000" w:rsidDel="00000000" w:rsidP="00000000" w:rsidRDefault="00000000" w:rsidRPr="00000000" w14:paraId="000000C2">
            <w:pPr>
              <w:widowControl w:val="0"/>
              <w:spacing w:line="240" w:lineRule="auto"/>
              <w:rPr/>
            </w:pPr>
            <w:r w:rsidDel="00000000" w:rsidR="00000000" w:rsidRPr="00000000">
              <w:rPr>
                <w:rtl w:val="0"/>
              </w:rPr>
              <w:t xml:space="preserve">and to indicate a direct address.</w:t>
            </w:r>
          </w:p>
          <w:p w:rsidR="00000000" w:rsidDel="00000000" w:rsidP="00000000" w:rsidRDefault="00000000" w:rsidRPr="00000000" w14:paraId="000000C3">
            <w:pPr>
              <w:widowControl w:val="0"/>
              <w:spacing w:line="240" w:lineRule="auto"/>
              <w:rPr/>
            </w:pPr>
            <w:r w:rsidDel="00000000" w:rsidR="00000000" w:rsidRPr="00000000">
              <w:rPr>
                <w:rtl w:val="0"/>
              </w:rPr>
              <w:t xml:space="preserve">d. Use underlining, quotation marks or italics to indicate titles of works.</w:t>
            </w:r>
          </w:p>
          <w:p w:rsidR="00000000" w:rsidDel="00000000" w:rsidP="00000000" w:rsidRDefault="00000000" w:rsidRPr="00000000" w14:paraId="000000C4">
            <w:pPr>
              <w:widowControl w:val="0"/>
              <w:spacing w:line="240" w:lineRule="auto"/>
              <w:rPr/>
            </w:pPr>
            <w:r w:rsidDel="00000000" w:rsidR="00000000" w:rsidRPr="00000000">
              <w:rPr>
                <w:rtl w:val="0"/>
              </w:rPr>
              <w:t xml:space="preserve">e. Use strategies and resources (print and electronic) to identify and correct spelling errors.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numPr>
                <w:ilvl w:val="0"/>
                <w:numId w:val="12"/>
              </w:numPr>
              <w:spacing w:line="240" w:lineRule="auto"/>
              <w:ind w:left="720" w:hanging="360"/>
              <w:rPr/>
            </w:pPr>
            <w:r w:rsidDel="00000000" w:rsidR="00000000" w:rsidRPr="00000000">
              <w:rPr>
                <w:rtl w:val="0"/>
              </w:rPr>
              <w:t xml:space="preserve">Writing and Language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numPr>
                <w:ilvl w:val="0"/>
                <w:numId w:val="12"/>
              </w:numPr>
              <w:spacing w:line="240" w:lineRule="auto"/>
              <w:ind w:left="720" w:hanging="360"/>
              <w:rPr/>
            </w:pPr>
            <w:r w:rsidDel="00000000" w:rsidR="00000000" w:rsidRPr="00000000">
              <w:rPr>
                <w:rtl w:val="0"/>
              </w:rPr>
              <w:t xml:space="preserve">Writing and Language Lessons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L.5.4 Determine or clarify the meaning of unknown and multiple-meaning words and phrases based on grade 5 reading and content, choosing flexibly from an array of strategies.</w:t>
            </w:r>
          </w:p>
          <w:p w:rsidR="00000000" w:rsidDel="00000000" w:rsidP="00000000" w:rsidRDefault="00000000" w:rsidRPr="00000000" w14:paraId="000000C8">
            <w:pPr>
              <w:widowControl w:val="0"/>
              <w:spacing w:line="240" w:lineRule="auto"/>
              <w:rPr/>
            </w:pPr>
            <w:r w:rsidDel="00000000" w:rsidR="00000000" w:rsidRPr="00000000">
              <w:rPr>
                <w:rtl w:val="0"/>
              </w:rPr>
              <w:t xml:space="preserve"> a. Use context (e.g., cause/effect relationships and comparisons in text) as a clue to the meaning of a word or phrase.</w:t>
            </w:r>
          </w:p>
          <w:p w:rsidR="00000000" w:rsidDel="00000000" w:rsidP="00000000" w:rsidRDefault="00000000" w:rsidRPr="00000000" w14:paraId="000000C9">
            <w:pPr>
              <w:widowControl w:val="0"/>
              <w:spacing w:line="240" w:lineRule="auto"/>
              <w:rPr/>
            </w:pPr>
            <w:r w:rsidDel="00000000" w:rsidR="00000000" w:rsidRPr="00000000">
              <w:rPr>
                <w:rtl w:val="0"/>
              </w:rPr>
              <w:t xml:space="preserve"> b. Use common affixes and roots as clues to the meaning of a word.</w:t>
            </w:r>
          </w:p>
          <w:p w:rsidR="00000000" w:rsidDel="00000000" w:rsidP="00000000" w:rsidRDefault="00000000" w:rsidRPr="00000000" w14:paraId="000000CA">
            <w:pPr>
              <w:widowControl w:val="0"/>
              <w:spacing w:line="240" w:lineRule="auto"/>
              <w:rPr/>
            </w:pPr>
            <w:r w:rsidDel="00000000" w:rsidR="00000000" w:rsidRPr="00000000">
              <w:rPr>
                <w:rtl w:val="0"/>
              </w:rPr>
              <w:t xml:space="preserve"> c. Consult print and digital reference materials to find the pronunciation and determine or clarify the precise meaning of key words and phrases.</w:t>
            </w:r>
          </w:p>
          <w:p w:rsidR="00000000" w:rsidDel="00000000" w:rsidP="00000000" w:rsidRDefault="00000000" w:rsidRPr="00000000" w14:paraId="000000CB">
            <w:pPr>
              <w:widowControl w:val="0"/>
              <w:spacing w:line="240" w:lineRule="auto"/>
              <w:rPr/>
            </w:pPr>
            <w:r w:rsidDel="00000000" w:rsidR="00000000" w:rsidRPr="00000000">
              <w:rPr>
                <w:rtl w:val="0"/>
              </w:rPr>
              <w:t xml:space="preserve"> d. Acquire and use accurately grade-appropriate general academic and domain-specific words and phrases, including those that signal contrast, addition and other logical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numPr>
                <w:ilvl w:val="0"/>
                <w:numId w:val="10"/>
              </w:numPr>
              <w:spacing w:line="240" w:lineRule="auto"/>
              <w:ind w:left="720" w:hanging="360"/>
              <w:rPr/>
            </w:pPr>
            <w:r w:rsidDel="00000000" w:rsidR="00000000" w:rsidRPr="00000000">
              <w:rPr>
                <w:rtl w:val="0"/>
              </w:rPr>
              <w:t xml:space="preserve">Writing and Language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numPr>
                <w:ilvl w:val="0"/>
                <w:numId w:val="10"/>
              </w:numPr>
              <w:spacing w:line="240" w:lineRule="auto"/>
              <w:ind w:left="720" w:hanging="360"/>
              <w:rPr/>
            </w:pPr>
            <w:r w:rsidDel="00000000" w:rsidR="00000000" w:rsidRPr="00000000">
              <w:rPr>
                <w:rtl w:val="0"/>
              </w:rPr>
              <w:t xml:space="preserve">Writing and Language Lessons</w:t>
            </w: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L.5.5 Demonstrate understanding of figurative language, word relationships and nuances in word meanings.</w:t>
            </w:r>
          </w:p>
          <w:p w:rsidR="00000000" w:rsidDel="00000000" w:rsidP="00000000" w:rsidRDefault="00000000" w:rsidRPr="00000000" w14:paraId="000000CF">
            <w:pPr>
              <w:widowControl w:val="0"/>
              <w:spacing w:line="240" w:lineRule="auto"/>
              <w:rPr/>
            </w:pPr>
            <w:r w:rsidDel="00000000" w:rsidR="00000000" w:rsidRPr="00000000">
              <w:rPr>
                <w:rtl w:val="0"/>
              </w:rPr>
              <w:t xml:space="preserve">a. Interpret figurative language, including similes and metaphors, in context. </w:t>
            </w:r>
          </w:p>
          <w:p w:rsidR="00000000" w:rsidDel="00000000" w:rsidP="00000000" w:rsidRDefault="00000000" w:rsidRPr="00000000" w14:paraId="000000D0">
            <w:pPr>
              <w:widowControl w:val="0"/>
              <w:spacing w:line="240" w:lineRule="auto"/>
              <w:rPr/>
            </w:pPr>
            <w:r w:rsidDel="00000000" w:rsidR="00000000" w:rsidRPr="00000000">
              <w:rPr>
                <w:rtl w:val="0"/>
              </w:rPr>
              <w:t xml:space="preserve">b. Recognize and explain the meaning of common idioms, adages, and proverbs. </w:t>
            </w:r>
          </w:p>
          <w:p w:rsidR="00000000" w:rsidDel="00000000" w:rsidP="00000000" w:rsidRDefault="00000000" w:rsidRPr="00000000" w14:paraId="000000D1">
            <w:pPr>
              <w:widowControl w:val="0"/>
              <w:spacing w:line="240" w:lineRule="auto"/>
              <w:rPr>
                <w:i w:val="1"/>
              </w:rPr>
            </w:pPr>
            <w:r w:rsidDel="00000000" w:rsidR="00000000" w:rsidRPr="00000000">
              <w:rPr>
                <w:rtl w:val="0"/>
              </w:rPr>
              <w:t xml:space="preserve">c. Demonstrate understanding of words by relating them to their synonyms and antonyms.</w:t>
            </w:r>
            <w:r w:rsidDel="00000000" w:rsidR="00000000" w:rsidRPr="00000000">
              <w:rPr>
                <w:rtl w:val="0"/>
              </w:rPr>
            </w:r>
          </w:p>
          <w:p w:rsidR="00000000" w:rsidDel="00000000" w:rsidP="00000000" w:rsidRDefault="00000000" w:rsidRPr="00000000" w14:paraId="000000D2">
            <w:pPr>
              <w:widowControl w:val="0"/>
              <w:spacing w:line="240" w:lineRule="auto"/>
              <w:ind w:left="360" w:firstLine="0"/>
              <w:rPr/>
            </w:pP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Supports RL.5.1/RI.5.1 and L.5.4</w:t>
            </w:r>
          </w:p>
          <w:p w:rsidR="00000000" w:rsidDel="00000000" w:rsidP="00000000" w:rsidRDefault="00000000" w:rsidRPr="00000000" w14:paraId="000000D4">
            <w:pPr>
              <w:widowControl w:val="0"/>
              <w:numPr>
                <w:ilvl w:val="0"/>
                <w:numId w:val="10"/>
              </w:numPr>
              <w:spacing w:line="240" w:lineRule="auto"/>
              <w:ind w:left="720" w:hanging="360"/>
              <w:rPr>
                <w:i w:val="1"/>
              </w:rPr>
            </w:pPr>
            <w:r w:rsidDel="00000000" w:rsidR="00000000" w:rsidRPr="00000000">
              <w:rPr>
                <w:rtl w:val="0"/>
              </w:rPr>
              <w:t xml:space="preserve">Understanding figurative language and word nuances helps in flexibly determining unknown word meanings. It supports the use of diverse strategies to comprehend grade five reading materials effectively</w:t>
            </w:r>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sectPr>
      <w:headerReference r:id="rId6" w:type="default"/>
      <w:headerReference r:id="rId7" w:type="first"/>
      <w:footerReference r:id="rId8"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spacing w:line="259" w:lineRule="auto"/>
      <w:ind w:left="4590" w:hanging="4860"/>
      <w:jc w:val="center"/>
      <w:rPr>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spacing w:line="259" w:lineRule="auto"/>
      <w:ind w:left="4590" w:hanging="4860"/>
      <w:jc w:val="center"/>
      <w:rPr>
        <w:b w:val="1"/>
        <w:sz w:val="28"/>
        <w:szCs w:val="28"/>
      </w:rPr>
    </w:pPr>
    <w:r w:rsidDel="00000000" w:rsidR="00000000" w:rsidRPr="00000000">
      <w:rPr>
        <w:b w:val="1"/>
        <w:sz w:val="28"/>
        <w:szCs w:val="28"/>
        <w:rtl w:val="0"/>
      </w:rPr>
      <w:t xml:space="preserve">5th Grade Unit 3 ELA Standard Resources Crosswalk</w:t>
    </w:r>
  </w:p>
  <w:p w:rsidR="00000000" w:rsidDel="00000000" w:rsidP="00000000" w:rsidRDefault="00000000" w:rsidRPr="00000000" w14:paraId="000000D9">
    <w:pPr>
      <w:spacing w:line="259" w:lineRule="auto"/>
      <w:ind w:left="4590" w:hanging="4860"/>
      <w:jc w:val="center"/>
      <w:rPr>
        <w:b w:val="1"/>
        <w:sz w:val="28"/>
        <w:szCs w:val="28"/>
      </w:rPr>
    </w:pPr>
    <w:r w:rsidDel="00000000" w:rsidR="00000000" w:rsidRPr="00000000">
      <w:rPr>
        <w:rtl w:val="0"/>
      </w:rPr>
    </w:r>
  </w:p>
  <w:p w:rsidR="00000000" w:rsidDel="00000000" w:rsidP="00000000" w:rsidRDefault="00000000" w:rsidRPr="00000000" w14:paraId="000000DA">
    <w:pPr>
      <w:spacing w:line="259" w:lineRule="auto"/>
      <w:ind w:left="4590" w:hanging="4860"/>
      <w:jc w:val="center"/>
      <w:rPr>
        <w:i w:val="1"/>
        <w:sz w:val="18"/>
        <w:szCs w:val="18"/>
      </w:rPr>
    </w:pPr>
    <w:r w:rsidDel="00000000" w:rsidR="00000000" w:rsidRPr="00000000">
      <w:rPr>
        <w:i w:val="1"/>
        <w:sz w:val="18"/>
        <w:szCs w:val="18"/>
        <w:rtl w:val="0"/>
      </w:rPr>
      <w:t xml:space="preserve">PLEASE NOTE THESE STANDARDS ARE NOT NECESSARILY IN ORDER TO BE TAUGHT</w:t>
    </w:r>
  </w:p>
  <w:p w:rsidR="00000000" w:rsidDel="00000000" w:rsidP="00000000" w:rsidRDefault="00000000" w:rsidRPr="00000000" w14:paraId="000000DB">
    <w:pPr>
      <w:spacing w:line="259" w:lineRule="auto"/>
      <w:ind w:left="4590" w:hanging="4860"/>
      <w:jc w:val="center"/>
      <w:rPr/>
    </w:pPr>
    <w:r w:rsidDel="00000000" w:rsidR="00000000" w:rsidRPr="00000000">
      <w:rPr>
        <w:i w:val="1"/>
        <w:sz w:val="18"/>
        <w:szCs w:val="18"/>
        <w:rtl w:val="0"/>
      </w:rPr>
      <w:t xml:space="preserve">*Essential standards have a white background; supporting standards have a gray background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