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4741" w:rsidRDefault="00E64C79">
      <w:pPr>
        <w:jc w:val="center"/>
        <w:rPr>
          <w:b/>
          <w:sz w:val="24"/>
          <w:szCs w:val="24"/>
        </w:rPr>
      </w:pPr>
      <w:bookmarkStart w:id="0" w:name="_GoBack"/>
      <w:bookmarkEnd w:id="0"/>
      <w:r>
        <w:rPr>
          <w:b/>
          <w:sz w:val="44"/>
          <w:szCs w:val="44"/>
        </w:rPr>
        <w:t xml:space="preserve">ALTERNATIVE TEACHING PLANNING TOOL </w:t>
      </w:r>
    </w:p>
    <w:tbl>
      <w:tblPr>
        <w:tblStyle w:val="a"/>
        <w:tblW w:w="152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2670"/>
        <w:gridCol w:w="4020"/>
        <w:gridCol w:w="5745"/>
      </w:tblGrid>
      <w:tr w:rsidR="002C4741">
        <w:trPr>
          <w:jc w:val="center"/>
        </w:trPr>
        <w:tc>
          <w:tcPr>
            <w:tcW w:w="2775" w:type="dxa"/>
            <w:shd w:val="clear" w:color="auto" w:fill="auto"/>
            <w:tcMar>
              <w:top w:w="100" w:type="dxa"/>
              <w:left w:w="100" w:type="dxa"/>
              <w:bottom w:w="100" w:type="dxa"/>
              <w:right w:w="100" w:type="dxa"/>
            </w:tcMar>
          </w:tcPr>
          <w:p w:rsidR="002C4741" w:rsidRDefault="00E64C79">
            <w:pPr>
              <w:widowControl w:val="0"/>
              <w:spacing w:line="240" w:lineRule="auto"/>
              <w:jc w:val="center"/>
              <w:rPr>
                <w:b/>
                <w:sz w:val="24"/>
                <w:szCs w:val="24"/>
              </w:rPr>
            </w:pPr>
            <w:r>
              <w:rPr>
                <w:b/>
                <w:sz w:val="24"/>
                <w:szCs w:val="24"/>
              </w:rPr>
              <w:t xml:space="preserve">Definition </w:t>
            </w:r>
          </w:p>
        </w:tc>
        <w:tc>
          <w:tcPr>
            <w:tcW w:w="2670" w:type="dxa"/>
            <w:shd w:val="clear" w:color="auto" w:fill="auto"/>
            <w:tcMar>
              <w:top w:w="100" w:type="dxa"/>
              <w:left w:w="100" w:type="dxa"/>
              <w:bottom w:w="100" w:type="dxa"/>
              <w:right w:w="100" w:type="dxa"/>
            </w:tcMar>
          </w:tcPr>
          <w:p w:rsidR="002C4741" w:rsidRDefault="00E64C79">
            <w:pPr>
              <w:widowControl w:val="0"/>
              <w:spacing w:line="240" w:lineRule="auto"/>
              <w:jc w:val="center"/>
              <w:rPr>
                <w:sz w:val="24"/>
                <w:szCs w:val="24"/>
              </w:rPr>
            </w:pPr>
            <w:r>
              <w:rPr>
                <w:b/>
                <w:sz w:val="24"/>
                <w:szCs w:val="24"/>
              </w:rPr>
              <w:t>Visual</w:t>
            </w:r>
            <w:r>
              <w:rPr>
                <w:sz w:val="24"/>
                <w:szCs w:val="24"/>
              </w:rPr>
              <w:t xml:space="preserve"> </w:t>
            </w:r>
          </w:p>
        </w:tc>
        <w:tc>
          <w:tcPr>
            <w:tcW w:w="4020" w:type="dxa"/>
            <w:shd w:val="clear" w:color="auto" w:fill="auto"/>
            <w:tcMar>
              <w:top w:w="100" w:type="dxa"/>
              <w:left w:w="100" w:type="dxa"/>
              <w:bottom w:w="100" w:type="dxa"/>
              <w:right w:w="100" w:type="dxa"/>
            </w:tcMar>
          </w:tcPr>
          <w:p w:rsidR="002C4741" w:rsidRDefault="00E64C79">
            <w:pPr>
              <w:widowControl w:val="0"/>
              <w:spacing w:line="240" w:lineRule="auto"/>
              <w:jc w:val="center"/>
              <w:rPr>
                <w:b/>
                <w:sz w:val="24"/>
                <w:szCs w:val="24"/>
              </w:rPr>
            </w:pPr>
            <w:r>
              <w:rPr>
                <w:b/>
                <w:sz w:val="24"/>
                <w:szCs w:val="24"/>
              </w:rPr>
              <w:t xml:space="preserve">Strengths </w:t>
            </w:r>
          </w:p>
        </w:tc>
        <w:tc>
          <w:tcPr>
            <w:tcW w:w="5745" w:type="dxa"/>
            <w:shd w:val="clear" w:color="auto" w:fill="auto"/>
            <w:tcMar>
              <w:top w:w="100" w:type="dxa"/>
              <w:left w:w="100" w:type="dxa"/>
              <w:bottom w:w="100" w:type="dxa"/>
              <w:right w:w="100" w:type="dxa"/>
            </w:tcMar>
          </w:tcPr>
          <w:p w:rsidR="002C4741" w:rsidRDefault="00E64C79">
            <w:pPr>
              <w:widowControl w:val="0"/>
              <w:spacing w:line="240" w:lineRule="auto"/>
              <w:jc w:val="center"/>
              <w:rPr>
                <w:b/>
                <w:sz w:val="24"/>
                <w:szCs w:val="24"/>
              </w:rPr>
            </w:pPr>
            <w:r>
              <w:rPr>
                <w:b/>
                <w:sz w:val="24"/>
                <w:szCs w:val="24"/>
              </w:rPr>
              <w:t xml:space="preserve">Barriers to Plan For </w:t>
            </w:r>
          </w:p>
        </w:tc>
      </w:tr>
      <w:tr w:rsidR="002C4741">
        <w:trPr>
          <w:jc w:val="center"/>
        </w:trPr>
        <w:tc>
          <w:tcPr>
            <w:tcW w:w="2775" w:type="dxa"/>
            <w:shd w:val="clear" w:color="auto" w:fill="auto"/>
            <w:tcMar>
              <w:top w:w="100" w:type="dxa"/>
              <w:left w:w="100" w:type="dxa"/>
              <w:bottom w:w="100" w:type="dxa"/>
              <w:right w:w="100" w:type="dxa"/>
            </w:tcMar>
          </w:tcPr>
          <w:p w:rsidR="002C4741" w:rsidRDefault="00E64C79">
            <w:pPr>
              <w:widowControl w:val="0"/>
              <w:shd w:val="clear" w:color="auto" w:fill="FFFFFF"/>
              <w:spacing w:after="160" w:line="240" w:lineRule="auto"/>
              <w:rPr>
                <w:color w:val="222222"/>
                <w:sz w:val="23"/>
                <w:szCs w:val="23"/>
              </w:rPr>
            </w:pPr>
            <w:r>
              <w:rPr>
                <w:b/>
                <w:color w:val="222222"/>
                <w:sz w:val="23"/>
                <w:szCs w:val="23"/>
              </w:rPr>
              <w:t xml:space="preserve">Definition: </w:t>
            </w:r>
            <w:r>
              <w:rPr>
                <w:color w:val="222222"/>
                <w:sz w:val="23"/>
                <w:szCs w:val="23"/>
              </w:rPr>
              <w:t xml:space="preserve"> Alternative teaching strategies provide students with different approaches to learning the same information.  The learning outcome is the same for all students; however, the instructional methodology is different. </w:t>
            </w:r>
          </w:p>
          <w:p w:rsidR="002C4741" w:rsidRDefault="002C4741">
            <w:pPr>
              <w:widowControl w:val="0"/>
              <w:shd w:val="clear" w:color="auto" w:fill="FFFFFF"/>
              <w:spacing w:after="160" w:line="240" w:lineRule="auto"/>
              <w:rPr>
                <w:color w:val="222222"/>
                <w:sz w:val="23"/>
                <w:szCs w:val="23"/>
              </w:rPr>
            </w:pPr>
          </w:p>
          <w:p w:rsidR="002C4741" w:rsidRDefault="00E64C79">
            <w:pPr>
              <w:widowControl w:val="0"/>
              <w:shd w:val="clear" w:color="auto" w:fill="FFFFFF"/>
              <w:spacing w:after="160" w:line="240" w:lineRule="auto"/>
              <w:rPr>
                <w:color w:val="222222"/>
                <w:sz w:val="23"/>
                <w:szCs w:val="23"/>
              </w:rPr>
            </w:pPr>
            <w:r>
              <w:rPr>
                <w:b/>
                <w:color w:val="222222"/>
                <w:sz w:val="23"/>
                <w:szCs w:val="23"/>
              </w:rPr>
              <w:t>Example</w:t>
            </w:r>
            <w:r>
              <w:rPr>
                <w:color w:val="222222"/>
                <w:sz w:val="23"/>
                <w:szCs w:val="23"/>
              </w:rPr>
              <w:t>:  One teacher leads the group i</w:t>
            </w:r>
            <w:r>
              <w:rPr>
                <w:color w:val="222222"/>
                <w:sz w:val="23"/>
                <w:szCs w:val="23"/>
              </w:rPr>
              <w:t xml:space="preserve">n predicting the plot of a story by looking at the book cover and illustrations; the other teacher leads a small group in predicting the plot by pulling specific items and/or story clues from the bag. </w:t>
            </w:r>
          </w:p>
          <w:p w:rsidR="002C4741" w:rsidRDefault="002C4741">
            <w:pPr>
              <w:widowControl w:val="0"/>
              <w:shd w:val="clear" w:color="auto" w:fill="FFFFFF"/>
              <w:spacing w:after="160" w:line="240" w:lineRule="auto"/>
              <w:rPr>
                <w:color w:val="222222"/>
                <w:sz w:val="23"/>
                <w:szCs w:val="23"/>
              </w:rPr>
            </w:pPr>
          </w:p>
        </w:tc>
        <w:tc>
          <w:tcPr>
            <w:tcW w:w="2670" w:type="dxa"/>
            <w:shd w:val="clear" w:color="auto" w:fill="auto"/>
            <w:tcMar>
              <w:top w:w="100" w:type="dxa"/>
              <w:left w:w="100" w:type="dxa"/>
              <w:bottom w:w="100" w:type="dxa"/>
              <w:right w:w="100" w:type="dxa"/>
            </w:tcMar>
          </w:tcPr>
          <w:p w:rsidR="002C4741" w:rsidRDefault="00E64C79">
            <w:pPr>
              <w:widowControl w:val="0"/>
              <w:spacing w:line="240" w:lineRule="auto"/>
              <w:rPr>
                <w:sz w:val="24"/>
                <w:szCs w:val="24"/>
              </w:rPr>
            </w:pPr>
            <w:r>
              <w:rPr>
                <w:noProof/>
                <w:sz w:val="24"/>
                <w:szCs w:val="24"/>
                <w:lang w:val="en-US"/>
              </w:rPr>
              <w:drawing>
                <wp:inline distT="114300" distB="114300" distL="114300" distR="114300">
                  <wp:extent cx="1528763" cy="33147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528763" cy="3314700"/>
                          </a:xfrm>
                          <a:prstGeom prst="rect">
                            <a:avLst/>
                          </a:prstGeom>
                          <a:ln/>
                        </pic:spPr>
                      </pic:pic>
                    </a:graphicData>
                  </a:graphic>
                </wp:inline>
              </w:drawing>
            </w:r>
          </w:p>
        </w:tc>
        <w:tc>
          <w:tcPr>
            <w:tcW w:w="4020" w:type="dxa"/>
            <w:shd w:val="clear" w:color="auto" w:fill="auto"/>
            <w:tcMar>
              <w:top w:w="100" w:type="dxa"/>
              <w:left w:w="100" w:type="dxa"/>
              <w:bottom w:w="100" w:type="dxa"/>
              <w:right w:w="100" w:type="dxa"/>
            </w:tcMar>
          </w:tcPr>
          <w:p w:rsidR="002C4741" w:rsidRDefault="00E64C79">
            <w:pPr>
              <w:widowControl w:val="0"/>
              <w:numPr>
                <w:ilvl w:val="0"/>
                <w:numId w:val="3"/>
              </w:numPr>
              <w:spacing w:line="240" w:lineRule="auto"/>
              <w:rPr>
                <w:sz w:val="24"/>
                <w:szCs w:val="24"/>
              </w:rPr>
            </w:pPr>
            <w:r>
              <w:rPr>
                <w:sz w:val="24"/>
                <w:szCs w:val="24"/>
              </w:rPr>
              <w:t>Minimal planning.</w:t>
            </w:r>
          </w:p>
          <w:p w:rsidR="002C4741" w:rsidRDefault="00E64C79">
            <w:pPr>
              <w:widowControl w:val="0"/>
              <w:numPr>
                <w:ilvl w:val="0"/>
                <w:numId w:val="3"/>
              </w:numPr>
              <w:spacing w:line="240" w:lineRule="auto"/>
              <w:rPr>
                <w:sz w:val="24"/>
                <w:szCs w:val="24"/>
              </w:rPr>
            </w:pPr>
            <w:r>
              <w:rPr>
                <w:sz w:val="24"/>
                <w:szCs w:val="24"/>
              </w:rPr>
              <w:t>Can be done using a variance of class times to suit needs and pacing.</w:t>
            </w:r>
          </w:p>
          <w:p w:rsidR="002C4741" w:rsidRDefault="00E64C79">
            <w:pPr>
              <w:widowControl w:val="0"/>
              <w:numPr>
                <w:ilvl w:val="0"/>
                <w:numId w:val="3"/>
              </w:numPr>
              <w:spacing w:line="240" w:lineRule="auto"/>
              <w:rPr>
                <w:sz w:val="24"/>
                <w:szCs w:val="24"/>
              </w:rPr>
            </w:pPr>
            <w:r>
              <w:rPr>
                <w:sz w:val="24"/>
                <w:szCs w:val="24"/>
              </w:rPr>
              <w:t>Allows the ability to provide tier 3 instruction.</w:t>
            </w:r>
          </w:p>
          <w:p w:rsidR="002C4741" w:rsidRDefault="00E64C79">
            <w:pPr>
              <w:widowControl w:val="0"/>
              <w:numPr>
                <w:ilvl w:val="0"/>
                <w:numId w:val="3"/>
              </w:numPr>
              <w:spacing w:line="240" w:lineRule="auto"/>
              <w:rPr>
                <w:sz w:val="24"/>
                <w:szCs w:val="24"/>
              </w:rPr>
            </w:pPr>
            <w:r>
              <w:rPr>
                <w:sz w:val="24"/>
                <w:szCs w:val="24"/>
              </w:rPr>
              <w:t>Allows repeated practice.</w:t>
            </w:r>
          </w:p>
          <w:p w:rsidR="002C4741" w:rsidRDefault="00E64C79">
            <w:pPr>
              <w:widowControl w:val="0"/>
              <w:numPr>
                <w:ilvl w:val="0"/>
                <w:numId w:val="3"/>
              </w:numPr>
              <w:spacing w:line="240" w:lineRule="auto"/>
              <w:rPr>
                <w:sz w:val="24"/>
                <w:szCs w:val="24"/>
              </w:rPr>
            </w:pPr>
            <w:r>
              <w:rPr>
                <w:sz w:val="24"/>
                <w:szCs w:val="24"/>
              </w:rPr>
              <w:t>Allows direct instruction of strategies for students who need more intense teaching (mnemonics,calculator stra</w:t>
            </w:r>
            <w:r>
              <w:rPr>
                <w:sz w:val="24"/>
                <w:szCs w:val="24"/>
              </w:rPr>
              <w:t>tegies, etc.).</w:t>
            </w:r>
          </w:p>
          <w:p w:rsidR="002C4741" w:rsidRDefault="00E64C79">
            <w:pPr>
              <w:widowControl w:val="0"/>
              <w:numPr>
                <w:ilvl w:val="0"/>
                <w:numId w:val="3"/>
              </w:numPr>
              <w:spacing w:line="240" w:lineRule="auto"/>
              <w:rPr>
                <w:sz w:val="24"/>
                <w:szCs w:val="24"/>
              </w:rPr>
            </w:pPr>
            <w:r>
              <w:rPr>
                <w:sz w:val="24"/>
                <w:szCs w:val="24"/>
              </w:rPr>
              <w:t>Allows direct instruction of tools provided to help thought development or assignment completion (rubric, checklist, graphic organizer, editing checklist, use of notes, etc.).</w:t>
            </w:r>
          </w:p>
          <w:p w:rsidR="002C4741" w:rsidRDefault="00E64C79">
            <w:pPr>
              <w:widowControl w:val="0"/>
              <w:numPr>
                <w:ilvl w:val="0"/>
                <w:numId w:val="3"/>
              </w:numPr>
              <w:spacing w:line="240" w:lineRule="auto"/>
              <w:rPr>
                <w:sz w:val="24"/>
                <w:szCs w:val="24"/>
              </w:rPr>
            </w:pPr>
            <w:r>
              <w:rPr>
                <w:sz w:val="24"/>
                <w:szCs w:val="24"/>
              </w:rPr>
              <w:t>Students can be taught the same content using their learning styl</w:t>
            </w:r>
            <w:r>
              <w:rPr>
                <w:sz w:val="24"/>
                <w:szCs w:val="24"/>
              </w:rPr>
              <w:t>e (kinesthetic, visual, etc.)</w:t>
            </w:r>
          </w:p>
        </w:tc>
        <w:tc>
          <w:tcPr>
            <w:tcW w:w="5745" w:type="dxa"/>
            <w:shd w:val="clear" w:color="auto" w:fill="auto"/>
            <w:tcMar>
              <w:top w:w="100" w:type="dxa"/>
              <w:left w:w="100" w:type="dxa"/>
              <w:bottom w:w="100" w:type="dxa"/>
              <w:right w:w="100" w:type="dxa"/>
            </w:tcMar>
          </w:tcPr>
          <w:p w:rsidR="002C4741" w:rsidRDefault="00E64C79">
            <w:pPr>
              <w:widowControl w:val="0"/>
              <w:spacing w:line="240" w:lineRule="auto"/>
              <w:rPr>
                <w:sz w:val="24"/>
                <w:szCs w:val="24"/>
              </w:rPr>
            </w:pPr>
            <w:r>
              <w:rPr>
                <w:b/>
                <w:sz w:val="24"/>
                <w:szCs w:val="24"/>
              </w:rPr>
              <w:t>Size of room and class size</w:t>
            </w:r>
            <w:r>
              <w:rPr>
                <w:sz w:val="24"/>
                <w:szCs w:val="24"/>
              </w:rPr>
              <w:t xml:space="preserve"> - Have a space set up within the classroom or practice the movement of seating to facilitate the class model </w:t>
            </w:r>
            <w:r>
              <w:rPr>
                <w:i/>
                <w:sz w:val="24"/>
                <w:szCs w:val="24"/>
              </w:rPr>
              <w:t>(pull out is not alternative teaching)</w:t>
            </w:r>
            <w:r>
              <w:rPr>
                <w:sz w:val="24"/>
                <w:szCs w:val="24"/>
              </w:rPr>
              <w:t xml:space="preserve">. </w:t>
            </w:r>
          </w:p>
          <w:p w:rsidR="002C4741" w:rsidRDefault="00E64C79">
            <w:pPr>
              <w:widowControl w:val="0"/>
              <w:numPr>
                <w:ilvl w:val="0"/>
                <w:numId w:val="2"/>
              </w:numPr>
              <w:spacing w:line="240" w:lineRule="auto"/>
              <w:rPr>
                <w:sz w:val="24"/>
                <w:szCs w:val="24"/>
              </w:rPr>
            </w:pPr>
            <w:r>
              <w:rPr>
                <w:b/>
                <w:sz w:val="24"/>
                <w:szCs w:val="24"/>
              </w:rPr>
              <w:t xml:space="preserve">Students feeling singled out </w:t>
            </w:r>
            <w:r>
              <w:rPr>
                <w:sz w:val="24"/>
                <w:szCs w:val="24"/>
              </w:rPr>
              <w:t xml:space="preserve">- </w:t>
            </w:r>
            <w:r>
              <w:rPr>
                <w:i/>
                <w:sz w:val="24"/>
                <w:szCs w:val="24"/>
              </w:rPr>
              <w:t>Teach what altern</w:t>
            </w:r>
            <w:r>
              <w:rPr>
                <w:i/>
                <w:sz w:val="24"/>
                <w:szCs w:val="24"/>
              </w:rPr>
              <w:t>ative teaching is by name to your students and that grouping is determined by data and it could be either teacher doing it</w:t>
            </w:r>
            <w:r>
              <w:rPr>
                <w:sz w:val="24"/>
                <w:szCs w:val="24"/>
              </w:rPr>
              <w:t>. Don’t always use the model for struggling students, also use it for gifted students or students with mastery to enrich or expand the</w:t>
            </w:r>
            <w:r>
              <w:rPr>
                <w:sz w:val="24"/>
                <w:szCs w:val="24"/>
              </w:rPr>
              <w:t xml:space="preserve"> content while the other teacher teaches to those who haven’t.</w:t>
            </w:r>
          </w:p>
          <w:p w:rsidR="002C4741" w:rsidRDefault="00E64C79">
            <w:pPr>
              <w:widowControl w:val="0"/>
              <w:numPr>
                <w:ilvl w:val="0"/>
                <w:numId w:val="2"/>
              </w:numPr>
              <w:spacing w:line="240" w:lineRule="auto"/>
              <w:rPr>
                <w:sz w:val="24"/>
                <w:szCs w:val="24"/>
              </w:rPr>
            </w:pPr>
            <w:r>
              <w:rPr>
                <w:b/>
                <w:sz w:val="24"/>
                <w:szCs w:val="24"/>
              </w:rPr>
              <w:t>Pacing and Programs</w:t>
            </w:r>
            <w:r>
              <w:rPr>
                <w:sz w:val="24"/>
                <w:szCs w:val="24"/>
              </w:rPr>
              <w:t xml:space="preserve"> - Both </w:t>
            </w:r>
            <w:r>
              <w:rPr>
                <w:i/>
                <w:sz w:val="24"/>
                <w:szCs w:val="24"/>
              </w:rPr>
              <w:t>Collections, Summit</w:t>
            </w:r>
            <w:r>
              <w:rPr>
                <w:sz w:val="24"/>
                <w:szCs w:val="24"/>
              </w:rPr>
              <w:t xml:space="preserve"> and </w:t>
            </w:r>
            <w:r>
              <w:rPr>
                <w:i/>
                <w:sz w:val="24"/>
                <w:szCs w:val="24"/>
              </w:rPr>
              <w:t>EnVisions</w:t>
            </w:r>
            <w:r>
              <w:rPr>
                <w:sz w:val="24"/>
                <w:szCs w:val="24"/>
              </w:rPr>
              <w:t xml:space="preserve"> provide materials and suggestions to use for students within the content that can be used to help you stay true to district requirem</w:t>
            </w:r>
            <w:r>
              <w:rPr>
                <w:sz w:val="24"/>
                <w:szCs w:val="24"/>
              </w:rPr>
              <w:t xml:space="preserve">ents while supporting each other in an alternative teaching model. </w:t>
            </w:r>
          </w:p>
          <w:p w:rsidR="002C4741" w:rsidRDefault="00E64C79">
            <w:pPr>
              <w:widowControl w:val="0"/>
              <w:spacing w:line="240" w:lineRule="auto"/>
              <w:rPr>
                <w:sz w:val="24"/>
                <w:szCs w:val="24"/>
              </w:rPr>
            </w:pPr>
            <w:r>
              <w:rPr>
                <w:sz w:val="24"/>
                <w:szCs w:val="24"/>
              </w:rPr>
              <w:t xml:space="preserve">Ex. </w:t>
            </w:r>
            <w:r>
              <w:rPr>
                <w:i/>
                <w:sz w:val="24"/>
                <w:szCs w:val="24"/>
              </w:rPr>
              <w:t>Collections</w:t>
            </w:r>
            <w:r>
              <w:rPr>
                <w:sz w:val="24"/>
                <w:szCs w:val="24"/>
              </w:rPr>
              <w:t xml:space="preserve"> - Language Workshop, Level Up Tutorials, Suggestions in the teacher's guide for students, etc.</w:t>
            </w:r>
          </w:p>
          <w:p w:rsidR="002C4741" w:rsidRDefault="00E64C79">
            <w:pPr>
              <w:widowControl w:val="0"/>
              <w:spacing w:line="240" w:lineRule="auto"/>
              <w:rPr>
                <w:sz w:val="24"/>
                <w:szCs w:val="24"/>
              </w:rPr>
            </w:pPr>
            <w:r>
              <w:rPr>
                <w:i/>
                <w:sz w:val="24"/>
                <w:szCs w:val="24"/>
              </w:rPr>
              <w:t xml:space="preserve">Ex. EnVisions - </w:t>
            </w:r>
            <w:r>
              <w:rPr>
                <w:sz w:val="24"/>
                <w:szCs w:val="24"/>
              </w:rPr>
              <w:t>Re-teaching tools, Practice Problems, Video Tutorials, etc.</w:t>
            </w:r>
          </w:p>
          <w:p w:rsidR="002C4741" w:rsidRDefault="00E64C79">
            <w:pPr>
              <w:widowControl w:val="0"/>
              <w:spacing w:line="240" w:lineRule="auto"/>
              <w:rPr>
                <w:sz w:val="24"/>
                <w:szCs w:val="24"/>
              </w:rPr>
            </w:pPr>
            <w:r>
              <w:rPr>
                <w:i/>
                <w:sz w:val="24"/>
                <w:szCs w:val="24"/>
              </w:rPr>
              <w:t>E</w:t>
            </w:r>
            <w:r>
              <w:rPr>
                <w:i/>
                <w:sz w:val="24"/>
                <w:szCs w:val="24"/>
              </w:rPr>
              <w:t xml:space="preserve">x. Summit - </w:t>
            </w:r>
            <w:r>
              <w:rPr>
                <w:sz w:val="24"/>
                <w:szCs w:val="24"/>
              </w:rPr>
              <w:t xml:space="preserve">This can be used to support your workshop model structure more effectively with two certified teachers across all content areas. </w:t>
            </w:r>
          </w:p>
        </w:tc>
      </w:tr>
    </w:tbl>
    <w:p w:rsidR="002C4741" w:rsidRDefault="002C4741">
      <w:pPr>
        <w:rPr>
          <w:sz w:val="44"/>
          <w:szCs w:val="44"/>
        </w:rPr>
      </w:pPr>
    </w:p>
    <w:p w:rsidR="002C4741" w:rsidRDefault="002C4741">
      <w:pPr>
        <w:rPr>
          <w:sz w:val="44"/>
          <w:szCs w:val="44"/>
        </w:rPr>
      </w:pPr>
    </w:p>
    <w:p w:rsidR="002C4741" w:rsidRDefault="00E64C79">
      <w:pPr>
        <w:jc w:val="center"/>
        <w:rPr>
          <w:b/>
          <w:sz w:val="44"/>
          <w:szCs w:val="44"/>
        </w:rPr>
      </w:pPr>
      <w:r>
        <w:rPr>
          <w:b/>
          <w:sz w:val="44"/>
          <w:szCs w:val="44"/>
        </w:rPr>
        <w:t>PARALLEL TEACHING PLANNING TOOL</w:t>
      </w:r>
    </w:p>
    <w:tbl>
      <w:tblPr>
        <w:tblStyle w:val="a0"/>
        <w:tblW w:w="15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90"/>
        <w:gridCol w:w="3315"/>
        <w:gridCol w:w="6600"/>
      </w:tblGrid>
      <w:tr w:rsidR="002C4741">
        <w:trPr>
          <w:jc w:val="center"/>
        </w:trPr>
        <w:tc>
          <w:tcPr>
            <w:tcW w:w="2700" w:type="dxa"/>
            <w:shd w:val="clear" w:color="auto" w:fill="auto"/>
            <w:tcMar>
              <w:top w:w="100" w:type="dxa"/>
              <w:left w:w="100" w:type="dxa"/>
              <w:bottom w:w="100" w:type="dxa"/>
              <w:right w:w="100" w:type="dxa"/>
            </w:tcMar>
          </w:tcPr>
          <w:p w:rsidR="002C4741" w:rsidRDefault="00E64C79">
            <w:pPr>
              <w:widowControl w:val="0"/>
              <w:spacing w:line="240" w:lineRule="auto"/>
              <w:jc w:val="center"/>
              <w:rPr>
                <w:b/>
                <w:sz w:val="24"/>
                <w:szCs w:val="24"/>
              </w:rPr>
            </w:pPr>
            <w:r>
              <w:rPr>
                <w:b/>
                <w:sz w:val="24"/>
                <w:szCs w:val="24"/>
              </w:rPr>
              <w:lastRenderedPageBreak/>
              <w:t xml:space="preserve">Definition </w:t>
            </w:r>
          </w:p>
        </w:tc>
        <w:tc>
          <w:tcPr>
            <w:tcW w:w="2790" w:type="dxa"/>
            <w:shd w:val="clear" w:color="auto" w:fill="auto"/>
            <w:tcMar>
              <w:top w:w="100" w:type="dxa"/>
              <w:left w:w="100" w:type="dxa"/>
              <w:bottom w:w="100" w:type="dxa"/>
              <w:right w:w="100" w:type="dxa"/>
            </w:tcMar>
          </w:tcPr>
          <w:p w:rsidR="002C4741" w:rsidRDefault="00E64C79">
            <w:pPr>
              <w:widowControl w:val="0"/>
              <w:spacing w:line="240" w:lineRule="auto"/>
              <w:jc w:val="center"/>
              <w:rPr>
                <w:sz w:val="24"/>
                <w:szCs w:val="24"/>
              </w:rPr>
            </w:pPr>
            <w:r>
              <w:rPr>
                <w:b/>
                <w:sz w:val="24"/>
                <w:szCs w:val="24"/>
              </w:rPr>
              <w:t>Visual</w:t>
            </w:r>
            <w:r>
              <w:rPr>
                <w:sz w:val="24"/>
                <w:szCs w:val="24"/>
              </w:rPr>
              <w:t xml:space="preserve"> </w:t>
            </w:r>
          </w:p>
        </w:tc>
        <w:tc>
          <w:tcPr>
            <w:tcW w:w="3315" w:type="dxa"/>
            <w:shd w:val="clear" w:color="auto" w:fill="auto"/>
            <w:tcMar>
              <w:top w:w="100" w:type="dxa"/>
              <w:left w:w="100" w:type="dxa"/>
              <w:bottom w:w="100" w:type="dxa"/>
              <w:right w:w="100" w:type="dxa"/>
            </w:tcMar>
          </w:tcPr>
          <w:p w:rsidR="002C4741" w:rsidRDefault="00E64C79">
            <w:pPr>
              <w:widowControl w:val="0"/>
              <w:spacing w:line="240" w:lineRule="auto"/>
              <w:jc w:val="center"/>
              <w:rPr>
                <w:b/>
                <w:sz w:val="24"/>
                <w:szCs w:val="24"/>
              </w:rPr>
            </w:pPr>
            <w:r>
              <w:rPr>
                <w:b/>
                <w:sz w:val="24"/>
                <w:szCs w:val="24"/>
              </w:rPr>
              <w:t xml:space="preserve">Strengths </w:t>
            </w:r>
          </w:p>
        </w:tc>
        <w:tc>
          <w:tcPr>
            <w:tcW w:w="6600" w:type="dxa"/>
            <w:shd w:val="clear" w:color="auto" w:fill="auto"/>
            <w:tcMar>
              <w:top w:w="100" w:type="dxa"/>
              <w:left w:w="100" w:type="dxa"/>
              <w:bottom w:w="100" w:type="dxa"/>
              <w:right w:w="100" w:type="dxa"/>
            </w:tcMar>
          </w:tcPr>
          <w:p w:rsidR="002C4741" w:rsidRDefault="00E64C79">
            <w:pPr>
              <w:widowControl w:val="0"/>
              <w:spacing w:line="240" w:lineRule="auto"/>
              <w:jc w:val="center"/>
              <w:rPr>
                <w:b/>
                <w:sz w:val="24"/>
                <w:szCs w:val="24"/>
              </w:rPr>
            </w:pPr>
            <w:r>
              <w:rPr>
                <w:b/>
                <w:sz w:val="24"/>
                <w:szCs w:val="24"/>
              </w:rPr>
              <w:t xml:space="preserve">Barriers to Plan For </w:t>
            </w:r>
          </w:p>
        </w:tc>
      </w:tr>
      <w:tr w:rsidR="002C4741">
        <w:trPr>
          <w:jc w:val="center"/>
        </w:trPr>
        <w:tc>
          <w:tcPr>
            <w:tcW w:w="2700" w:type="dxa"/>
            <w:shd w:val="clear" w:color="auto" w:fill="auto"/>
            <w:tcMar>
              <w:top w:w="100" w:type="dxa"/>
              <w:left w:w="100" w:type="dxa"/>
              <w:bottom w:w="100" w:type="dxa"/>
              <w:right w:w="100" w:type="dxa"/>
            </w:tcMar>
          </w:tcPr>
          <w:p w:rsidR="002C4741" w:rsidRDefault="00E64C79">
            <w:pPr>
              <w:widowControl w:val="0"/>
              <w:shd w:val="clear" w:color="auto" w:fill="FFFFFF"/>
              <w:spacing w:after="160" w:line="240" w:lineRule="auto"/>
              <w:rPr>
                <w:color w:val="222222"/>
                <w:sz w:val="23"/>
                <w:szCs w:val="23"/>
                <w:highlight w:val="white"/>
              </w:rPr>
            </w:pPr>
            <w:r>
              <w:rPr>
                <w:b/>
                <w:color w:val="222222"/>
                <w:sz w:val="23"/>
                <w:szCs w:val="23"/>
              </w:rPr>
              <w:t xml:space="preserve">Definition: </w:t>
            </w:r>
            <w:r>
              <w:rPr>
                <w:color w:val="222222"/>
                <w:sz w:val="23"/>
                <w:szCs w:val="23"/>
              </w:rPr>
              <w:t xml:space="preserve"> </w:t>
            </w:r>
            <w:r>
              <w:rPr>
                <w:b/>
                <w:color w:val="222222"/>
                <w:sz w:val="23"/>
                <w:szCs w:val="23"/>
              </w:rPr>
              <w:t>1.</w:t>
            </w:r>
            <w:r>
              <w:rPr>
                <w:color w:val="222222"/>
                <w:sz w:val="23"/>
                <w:szCs w:val="23"/>
              </w:rPr>
              <w:t xml:space="preserve"> </w:t>
            </w:r>
            <w:r>
              <w:rPr>
                <w:color w:val="222222"/>
                <w:sz w:val="23"/>
                <w:szCs w:val="23"/>
                <w:highlight w:val="white"/>
              </w:rPr>
              <w:t xml:space="preserve">Each teacher instructs half of the students.  The two teachers address the same instructional material and present the material using the same teaching strategy. The greatest benefit to this approach is the reduction of the student-teacher ratio. </w:t>
            </w:r>
          </w:p>
          <w:p w:rsidR="002C4741" w:rsidRDefault="00E64C79">
            <w:pPr>
              <w:widowControl w:val="0"/>
              <w:shd w:val="clear" w:color="auto" w:fill="FFFFFF"/>
              <w:spacing w:after="160" w:line="240" w:lineRule="auto"/>
              <w:rPr>
                <w:color w:val="222222"/>
                <w:sz w:val="23"/>
                <w:szCs w:val="23"/>
              </w:rPr>
            </w:pPr>
            <w:r>
              <w:rPr>
                <w:b/>
                <w:color w:val="222222"/>
                <w:sz w:val="23"/>
                <w:szCs w:val="23"/>
                <w:highlight w:val="white"/>
              </w:rPr>
              <w:t>2.</w:t>
            </w:r>
            <w:r>
              <w:rPr>
                <w:color w:val="222222"/>
                <w:sz w:val="23"/>
                <w:szCs w:val="23"/>
                <w:highlight w:val="white"/>
              </w:rPr>
              <w:t xml:space="preserve"> Two t</w:t>
            </w:r>
            <w:r>
              <w:rPr>
                <w:color w:val="222222"/>
                <w:sz w:val="23"/>
                <w:szCs w:val="23"/>
                <w:highlight w:val="white"/>
              </w:rPr>
              <w:t xml:space="preserve">eachers can teach differing components of the content using the same setup as example one. </w:t>
            </w:r>
          </w:p>
          <w:p w:rsidR="002C4741" w:rsidRDefault="00E64C79">
            <w:pPr>
              <w:widowControl w:val="0"/>
              <w:shd w:val="clear" w:color="auto" w:fill="FFFFFF"/>
              <w:spacing w:after="160" w:line="240" w:lineRule="auto"/>
              <w:rPr>
                <w:color w:val="222222"/>
                <w:sz w:val="23"/>
                <w:szCs w:val="23"/>
                <w:highlight w:val="white"/>
              </w:rPr>
            </w:pPr>
            <w:r>
              <w:rPr>
                <w:b/>
                <w:color w:val="222222"/>
                <w:sz w:val="23"/>
                <w:szCs w:val="23"/>
              </w:rPr>
              <w:t>Example</w:t>
            </w:r>
            <w:r>
              <w:rPr>
                <w:color w:val="222222"/>
                <w:sz w:val="23"/>
                <w:szCs w:val="23"/>
              </w:rPr>
              <w:t xml:space="preserve">: </w:t>
            </w:r>
            <w:r>
              <w:rPr>
                <w:b/>
                <w:color w:val="222222"/>
                <w:sz w:val="23"/>
                <w:szCs w:val="23"/>
              </w:rPr>
              <w:t xml:space="preserve"> 1.</w:t>
            </w:r>
            <w:r>
              <w:rPr>
                <w:color w:val="222222"/>
                <w:sz w:val="23"/>
                <w:szCs w:val="23"/>
              </w:rPr>
              <w:t xml:space="preserve"> </w:t>
            </w:r>
            <w:r>
              <w:rPr>
                <w:color w:val="222222"/>
                <w:sz w:val="23"/>
                <w:szCs w:val="23"/>
                <w:highlight w:val="white"/>
              </w:rPr>
              <w:t>Both teachers lead a question and answer discussion on specific and current events and the impact they have on our economy.</w:t>
            </w:r>
          </w:p>
          <w:p w:rsidR="002C4741" w:rsidRDefault="00E64C79">
            <w:pPr>
              <w:widowControl w:val="0"/>
              <w:shd w:val="clear" w:color="auto" w:fill="FFFFFF"/>
              <w:spacing w:after="160" w:line="240" w:lineRule="auto"/>
              <w:rPr>
                <w:color w:val="222222"/>
                <w:sz w:val="23"/>
                <w:szCs w:val="23"/>
              </w:rPr>
            </w:pPr>
            <w:r>
              <w:rPr>
                <w:b/>
                <w:color w:val="222222"/>
                <w:sz w:val="23"/>
                <w:szCs w:val="23"/>
                <w:highlight w:val="white"/>
              </w:rPr>
              <w:t>Example 2:</w:t>
            </w:r>
            <w:r>
              <w:rPr>
                <w:color w:val="222222"/>
                <w:sz w:val="23"/>
                <w:szCs w:val="23"/>
                <w:highlight w:val="white"/>
              </w:rPr>
              <w:t xml:space="preserve"> One teacher teac</w:t>
            </w:r>
            <w:r>
              <w:rPr>
                <w:color w:val="222222"/>
                <w:sz w:val="23"/>
                <w:szCs w:val="23"/>
                <w:highlight w:val="white"/>
              </w:rPr>
              <w:t>hes character traits and another teachers tone/mood with the same story.</w:t>
            </w:r>
          </w:p>
        </w:tc>
        <w:tc>
          <w:tcPr>
            <w:tcW w:w="2790" w:type="dxa"/>
            <w:shd w:val="clear" w:color="auto" w:fill="auto"/>
            <w:tcMar>
              <w:top w:w="100" w:type="dxa"/>
              <w:left w:w="100" w:type="dxa"/>
              <w:bottom w:w="100" w:type="dxa"/>
              <w:right w:w="100" w:type="dxa"/>
            </w:tcMar>
          </w:tcPr>
          <w:p w:rsidR="002C4741" w:rsidRDefault="00E64C79">
            <w:pPr>
              <w:widowControl w:val="0"/>
              <w:spacing w:line="240" w:lineRule="auto"/>
              <w:rPr>
                <w:sz w:val="24"/>
                <w:szCs w:val="24"/>
              </w:rPr>
            </w:pPr>
            <w:r>
              <w:rPr>
                <w:noProof/>
                <w:sz w:val="24"/>
                <w:szCs w:val="24"/>
                <w:lang w:val="en-US"/>
              </w:rPr>
              <w:drawing>
                <wp:inline distT="114300" distB="114300" distL="114300" distR="114300">
                  <wp:extent cx="1662113" cy="409575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662113" cy="4095750"/>
                          </a:xfrm>
                          <a:prstGeom prst="rect">
                            <a:avLst/>
                          </a:prstGeom>
                          <a:ln/>
                        </pic:spPr>
                      </pic:pic>
                    </a:graphicData>
                  </a:graphic>
                </wp:inline>
              </w:drawing>
            </w:r>
          </w:p>
        </w:tc>
        <w:tc>
          <w:tcPr>
            <w:tcW w:w="3315" w:type="dxa"/>
            <w:shd w:val="clear" w:color="auto" w:fill="auto"/>
            <w:tcMar>
              <w:top w:w="100" w:type="dxa"/>
              <w:left w:w="100" w:type="dxa"/>
              <w:bottom w:w="100" w:type="dxa"/>
              <w:right w:w="100" w:type="dxa"/>
            </w:tcMar>
          </w:tcPr>
          <w:p w:rsidR="002C4741" w:rsidRDefault="00E64C79">
            <w:pPr>
              <w:widowControl w:val="0"/>
              <w:numPr>
                <w:ilvl w:val="0"/>
                <w:numId w:val="4"/>
              </w:numPr>
              <w:spacing w:line="240" w:lineRule="auto"/>
              <w:rPr>
                <w:sz w:val="24"/>
                <w:szCs w:val="24"/>
              </w:rPr>
            </w:pPr>
            <w:r>
              <w:rPr>
                <w:sz w:val="24"/>
                <w:szCs w:val="24"/>
              </w:rPr>
              <w:t>Smaller teacher to student ratio.</w:t>
            </w:r>
          </w:p>
          <w:p w:rsidR="002C4741" w:rsidRDefault="00E64C79">
            <w:pPr>
              <w:widowControl w:val="0"/>
              <w:numPr>
                <w:ilvl w:val="0"/>
                <w:numId w:val="4"/>
              </w:numPr>
              <w:spacing w:line="240" w:lineRule="auto"/>
              <w:rPr>
                <w:sz w:val="24"/>
                <w:szCs w:val="24"/>
              </w:rPr>
            </w:pPr>
            <w:r>
              <w:rPr>
                <w:sz w:val="24"/>
                <w:szCs w:val="24"/>
              </w:rPr>
              <w:t>Smaller teacher to student ratio helps teachers to identify misconceptions and correct them.</w:t>
            </w:r>
          </w:p>
          <w:p w:rsidR="002C4741" w:rsidRDefault="00E64C79">
            <w:pPr>
              <w:widowControl w:val="0"/>
              <w:numPr>
                <w:ilvl w:val="0"/>
                <w:numId w:val="4"/>
              </w:numPr>
              <w:spacing w:line="240" w:lineRule="auto"/>
              <w:rPr>
                <w:sz w:val="24"/>
                <w:szCs w:val="24"/>
              </w:rPr>
            </w:pPr>
            <w:r>
              <w:rPr>
                <w:sz w:val="24"/>
                <w:szCs w:val="24"/>
              </w:rPr>
              <w:t xml:space="preserve">More student to teacher interaction with more opportunities for cues and questioning for increased engagement and student participation. </w:t>
            </w:r>
          </w:p>
          <w:p w:rsidR="002C4741" w:rsidRDefault="00E64C79">
            <w:pPr>
              <w:widowControl w:val="0"/>
              <w:numPr>
                <w:ilvl w:val="0"/>
                <w:numId w:val="4"/>
              </w:numPr>
              <w:spacing w:line="240" w:lineRule="auto"/>
              <w:rPr>
                <w:sz w:val="24"/>
                <w:szCs w:val="24"/>
              </w:rPr>
            </w:pPr>
            <w:r>
              <w:rPr>
                <w:sz w:val="24"/>
                <w:szCs w:val="24"/>
              </w:rPr>
              <w:t xml:space="preserve"> Ability to separate behavior issues with smaller grouping capabilities and a smaller to student ratio. </w:t>
            </w:r>
          </w:p>
          <w:p w:rsidR="002C4741" w:rsidRDefault="00E64C79">
            <w:pPr>
              <w:widowControl w:val="0"/>
              <w:numPr>
                <w:ilvl w:val="0"/>
                <w:numId w:val="4"/>
              </w:numPr>
              <w:spacing w:line="240" w:lineRule="auto"/>
              <w:rPr>
                <w:sz w:val="24"/>
                <w:szCs w:val="24"/>
              </w:rPr>
            </w:pPr>
            <w:r>
              <w:rPr>
                <w:sz w:val="24"/>
                <w:szCs w:val="24"/>
              </w:rPr>
              <w:t>Can alter the</w:t>
            </w:r>
            <w:r>
              <w:rPr>
                <w:sz w:val="24"/>
                <w:szCs w:val="24"/>
              </w:rPr>
              <w:t xml:space="preserve"> material if needed based on ability to teach the same content. </w:t>
            </w:r>
          </w:p>
          <w:p w:rsidR="002C4741" w:rsidRDefault="00E64C79">
            <w:pPr>
              <w:widowControl w:val="0"/>
              <w:numPr>
                <w:ilvl w:val="0"/>
                <w:numId w:val="4"/>
              </w:numPr>
              <w:spacing w:line="240" w:lineRule="auto"/>
              <w:rPr>
                <w:sz w:val="24"/>
                <w:szCs w:val="24"/>
              </w:rPr>
            </w:pPr>
            <w:r>
              <w:rPr>
                <w:sz w:val="24"/>
                <w:szCs w:val="24"/>
              </w:rPr>
              <w:t>Can cover more content in a shorter period of time due to smaller teacher to student ratio.</w:t>
            </w:r>
          </w:p>
        </w:tc>
        <w:tc>
          <w:tcPr>
            <w:tcW w:w="6600" w:type="dxa"/>
            <w:shd w:val="clear" w:color="auto" w:fill="auto"/>
            <w:tcMar>
              <w:top w:w="100" w:type="dxa"/>
              <w:left w:w="100" w:type="dxa"/>
              <w:bottom w:w="100" w:type="dxa"/>
              <w:right w:w="100" w:type="dxa"/>
            </w:tcMar>
          </w:tcPr>
          <w:p w:rsidR="002C4741" w:rsidRDefault="00E64C79">
            <w:pPr>
              <w:widowControl w:val="0"/>
              <w:numPr>
                <w:ilvl w:val="0"/>
                <w:numId w:val="2"/>
              </w:numPr>
              <w:spacing w:line="240" w:lineRule="auto"/>
              <w:rPr>
                <w:sz w:val="24"/>
                <w:szCs w:val="24"/>
              </w:rPr>
            </w:pPr>
            <w:r>
              <w:rPr>
                <w:b/>
                <w:sz w:val="24"/>
                <w:szCs w:val="24"/>
              </w:rPr>
              <w:t>Size of room, noise of the groups, and class size</w:t>
            </w:r>
            <w:r>
              <w:rPr>
                <w:sz w:val="24"/>
                <w:szCs w:val="24"/>
              </w:rPr>
              <w:t xml:space="preserve"> - Have a space set up within the classroom or practice the movement of desks as you i</w:t>
            </w:r>
            <w:r>
              <w:rPr>
                <w:i/>
                <w:sz w:val="24"/>
                <w:szCs w:val="24"/>
              </w:rPr>
              <w:t>ntentionally teach students what parallel teaching is by name and expectations</w:t>
            </w:r>
            <w:r>
              <w:rPr>
                <w:sz w:val="24"/>
                <w:szCs w:val="24"/>
              </w:rPr>
              <w:t>. Also, on days you plan to use this method utilize other spaces within your building if pos</w:t>
            </w:r>
            <w:r>
              <w:rPr>
                <w:sz w:val="24"/>
                <w:szCs w:val="24"/>
              </w:rPr>
              <w:t>sible (library, gym, etc.). Use visuals during the lesson as much as possible to convey ideas (whiteboards, movement, etc.)</w:t>
            </w:r>
          </w:p>
          <w:p w:rsidR="002C4741" w:rsidRDefault="00E64C79">
            <w:pPr>
              <w:widowControl w:val="0"/>
              <w:numPr>
                <w:ilvl w:val="0"/>
                <w:numId w:val="2"/>
              </w:numPr>
              <w:spacing w:line="240" w:lineRule="auto"/>
              <w:rPr>
                <w:sz w:val="24"/>
                <w:szCs w:val="24"/>
              </w:rPr>
            </w:pPr>
            <w:r>
              <w:rPr>
                <w:b/>
                <w:sz w:val="24"/>
                <w:szCs w:val="24"/>
              </w:rPr>
              <w:t xml:space="preserve">Homogeneous Ability Grouping </w:t>
            </w:r>
            <w:r>
              <w:rPr>
                <w:sz w:val="24"/>
                <w:szCs w:val="24"/>
              </w:rPr>
              <w:t>- Mix the type of groupings with the co-teaching model. If homogeneous grouping is always used students</w:t>
            </w:r>
            <w:r>
              <w:rPr>
                <w:sz w:val="24"/>
                <w:szCs w:val="24"/>
              </w:rPr>
              <w:t xml:space="preserve"> will begin to notice that there is a lower group and higher group.</w:t>
            </w:r>
          </w:p>
          <w:p w:rsidR="002C4741" w:rsidRDefault="00E64C79">
            <w:pPr>
              <w:widowControl w:val="0"/>
              <w:numPr>
                <w:ilvl w:val="0"/>
                <w:numId w:val="2"/>
              </w:numPr>
              <w:spacing w:line="240" w:lineRule="auto"/>
              <w:rPr>
                <w:b/>
                <w:sz w:val="24"/>
                <w:szCs w:val="24"/>
              </w:rPr>
            </w:pPr>
            <w:r>
              <w:rPr>
                <w:b/>
                <w:sz w:val="24"/>
                <w:szCs w:val="24"/>
              </w:rPr>
              <w:t xml:space="preserve">Content Knowledge/Preparation - </w:t>
            </w:r>
            <w:r>
              <w:rPr>
                <w:sz w:val="24"/>
                <w:szCs w:val="24"/>
              </w:rPr>
              <w:t>General Ed and SPED teacher must plan together to ensure each teacher understands the content and lesson before the parallel teaching lesson.  General Ed. t</w:t>
            </w:r>
            <w:r>
              <w:rPr>
                <w:sz w:val="24"/>
                <w:szCs w:val="24"/>
              </w:rPr>
              <w:t xml:space="preserve">eacher may need to teach the SPED teacher the lesson because they are not content certified. </w:t>
            </w:r>
          </w:p>
          <w:p w:rsidR="002C4741" w:rsidRDefault="00E64C79">
            <w:pPr>
              <w:widowControl w:val="0"/>
              <w:numPr>
                <w:ilvl w:val="0"/>
                <w:numId w:val="2"/>
              </w:numPr>
              <w:spacing w:line="240" w:lineRule="auto"/>
              <w:rPr>
                <w:sz w:val="24"/>
                <w:szCs w:val="24"/>
              </w:rPr>
            </w:pPr>
            <w:r>
              <w:rPr>
                <w:b/>
                <w:sz w:val="24"/>
                <w:szCs w:val="24"/>
              </w:rPr>
              <w:t>Pacing and Programs</w:t>
            </w:r>
            <w:r>
              <w:rPr>
                <w:sz w:val="24"/>
                <w:szCs w:val="24"/>
              </w:rPr>
              <w:t xml:space="preserve"> - Both </w:t>
            </w:r>
            <w:r>
              <w:rPr>
                <w:i/>
                <w:sz w:val="24"/>
                <w:szCs w:val="24"/>
              </w:rPr>
              <w:t>Collections</w:t>
            </w:r>
            <w:r>
              <w:rPr>
                <w:sz w:val="24"/>
                <w:szCs w:val="24"/>
              </w:rPr>
              <w:t xml:space="preserve">, </w:t>
            </w:r>
            <w:r>
              <w:rPr>
                <w:i/>
                <w:sz w:val="24"/>
                <w:szCs w:val="24"/>
              </w:rPr>
              <w:t xml:space="preserve">Summit </w:t>
            </w:r>
            <w:r>
              <w:rPr>
                <w:sz w:val="24"/>
                <w:szCs w:val="24"/>
              </w:rPr>
              <w:t xml:space="preserve">and </w:t>
            </w:r>
            <w:r>
              <w:rPr>
                <w:i/>
                <w:sz w:val="24"/>
                <w:szCs w:val="24"/>
              </w:rPr>
              <w:t>EnVisions</w:t>
            </w:r>
            <w:r>
              <w:rPr>
                <w:sz w:val="24"/>
                <w:szCs w:val="24"/>
              </w:rPr>
              <w:t xml:space="preserve"> provide materials and suggestions to use for students within the content that can be used to help you</w:t>
            </w:r>
            <w:r>
              <w:rPr>
                <w:sz w:val="24"/>
                <w:szCs w:val="24"/>
              </w:rPr>
              <w:t xml:space="preserve"> stay true to district requirements. Intentionally plan to teach the content more effectively with two lessons. </w:t>
            </w:r>
          </w:p>
          <w:p w:rsidR="002C4741" w:rsidRDefault="00E64C79">
            <w:pPr>
              <w:widowControl w:val="0"/>
              <w:spacing w:line="240" w:lineRule="auto"/>
              <w:rPr>
                <w:sz w:val="24"/>
                <w:szCs w:val="24"/>
              </w:rPr>
            </w:pPr>
            <w:r>
              <w:rPr>
                <w:sz w:val="24"/>
                <w:szCs w:val="24"/>
              </w:rPr>
              <w:t xml:space="preserve">Ex. </w:t>
            </w:r>
            <w:r>
              <w:rPr>
                <w:i/>
                <w:sz w:val="24"/>
                <w:szCs w:val="24"/>
              </w:rPr>
              <w:t>Collections</w:t>
            </w:r>
            <w:r>
              <w:rPr>
                <w:sz w:val="24"/>
                <w:szCs w:val="24"/>
              </w:rPr>
              <w:t xml:space="preserve"> - Language Workshop, Level Up Tutorials, Suggestions in the teacher's guide for students, etc.</w:t>
            </w:r>
          </w:p>
          <w:p w:rsidR="002C4741" w:rsidRDefault="00E64C79">
            <w:pPr>
              <w:widowControl w:val="0"/>
              <w:spacing w:line="240" w:lineRule="auto"/>
              <w:rPr>
                <w:sz w:val="24"/>
                <w:szCs w:val="24"/>
              </w:rPr>
            </w:pPr>
            <w:r>
              <w:rPr>
                <w:i/>
                <w:sz w:val="24"/>
                <w:szCs w:val="24"/>
              </w:rPr>
              <w:t xml:space="preserve">Ex.EnVisions - </w:t>
            </w:r>
            <w:r>
              <w:rPr>
                <w:sz w:val="24"/>
                <w:szCs w:val="24"/>
              </w:rPr>
              <w:t>Re-teaching tools</w:t>
            </w:r>
            <w:r>
              <w:rPr>
                <w:sz w:val="24"/>
                <w:szCs w:val="24"/>
              </w:rPr>
              <w:t>, Practice Problems, Video Tutorials, etc.</w:t>
            </w:r>
          </w:p>
          <w:p w:rsidR="002C4741" w:rsidRDefault="002C4741">
            <w:pPr>
              <w:widowControl w:val="0"/>
              <w:spacing w:line="240" w:lineRule="auto"/>
              <w:rPr>
                <w:sz w:val="24"/>
                <w:szCs w:val="24"/>
              </w:rPr>
            </w:pPr>
          </w:p>
        </w:tc>
      </w:tr>
    </w:tbl>
    <w:p w:rsidR="002C4741" w:rsidRDefault="002C4741">
      <w:pPr>
        <w:jc w:val="center"/>
        <w:rPr>
          <w:b/>
          <w:sz w:val="44"/>
          <w:szCs w:val="44"/>
        </w:rPr>
      </w:pPr>
    </w:p>
    <w:p w:rsidR="002C4741" w:rsidRDefault="00E64C79">
      <w:pPr>
        <w:jc w:val="center"/>
        <w:rPr>
          <w:b/>
          <w:sz w:val="44"/>
          <w:szCs w:val="44"/>
        </w:rPr>
      </w:pPr>
      <w:r>
        <w:rPr>
          <w:b/>
          <w:sz w:val="44"/>
          <w:szCs w:val="44"/>
        </w:rPr>
        <w:t>STATION TEACHING PLANNING TOOL</w:t>
      </w:r>
    </w:p>
    <w:tbl>
      <w:tblPr>
        <w:tblStyle w:val="a1"/>
        <w:tblW w:w="153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3570"/>
        <w:gridCol w:w="3345"/>
        <w:gridCol w:w="5805"/>
      </w:tblGrid>
      <w:tr w:rsidR="002C4741">
        <w:trPr>
          <w:jc w:val="center"/>
        </w:trPr>
        <w:tc>
          <w:tcPr>
            <w:tcW w:w="2595" w:type="dxa"/>
            <w:shd w:val="clear" w:color="auto" w:fill="auto"/>
            <w:tcMar>
              <w:top w:w="100" w:type="dxa"/>
              <w:left w:w="100" w:type="dxa"/>
              <w:bottom w:w="100" w:type="dxa"/>
              <w:right w:w="100" w:type="dxa"/>
            </w:tcMar>
          </w:tcPr>
          <w:p w:rsidR="002C4741" w:rsidRDefault="00E64C79">
            <w:pPr>
              <w:widowControl w:val="0"/>
              <w:spacing w:line="240" w:lineRule="auto"/>
              <w:jc w:val="center"/>
              <w:rPr>
                <w:b/>
                <w:sz w:val="24"/>
                <w:szCs w:val="24"/>
              </w:rPr>
            </w:pPr>
            <w:r>
              <w:rPr>
                <w:b/>
                <w:sz w:val="24"/>
                <w:szCs w:val="24"/>
              </w:rPr>
              <w:lastRenderedPageBreak/>
              <w:t xml:space="preserve">Definition </w:t>
            </w:r>
          </w:p>
        </w:tc>
        <w:tc>
          <w:tcPr>
            <w:tcW w:w="3570" w:type="dxa"/>
            <w:shd w:val="clear" w:color="auto" w:fill="auto"/>
            <w:tcMar>
              <w:top w:w="100" w:type="dxa"/>
              <w:left w:w="100" w:type="dxa"/>
              <w:bottom w:w="100" w:type="dxa"/>
              <w:right w:w="100" w:type="dxa"/>
            </w:tcMar>
          </w:tcPr>
          <w:p w:rsidR="002C4741" w:rsidRDefault="00E64C79">
            <w:pPr>
              <w:widowControl w:val="0"/>
              <w:spacing w:line="240" w:lineRule="auto"/>
              <w:jc w:val="center"/>
              <w:rPr>
                <w:sz w:val="24"/>
                <w:szCs w:val="24"/>
              </w:rPr>
            </w:pPr>
            <w:r>
              <w:rPr>
                <w:b/>
                <w:sz w:val="24"/>
                <w:szCs w:val="24"/>
              </w:rPr>
              <w:t>Visual</w:t>
            </w:r>
            <w:r>
              <w:rPr>
                <w:sz w:val="24"/>
                <w:szCs w:val="24"/>
              </w:rPr>
              <w:t xml:space="preserve"> </w:t>
            </w:r>
          </w:p>
        </w:tc>
        <w:tc>
          <w:tcPr>
            <w:tcW w:w="3345" w:type="dxa"/>
            <w:shd w:val="clear" w:color="auto" w:fill="auto"/>
            <w:tcMar>
              <w:top w:w="100" w:type="dxa"/>
              <w:left w:w="100" w:type="dxa"/>
              <w:bottom w:w="100" w:type="dxa"/>
              <w:right w:w="100" w:type="dxa"/>
            </w:tcMar>
          </w:tcPr>
          <w:p w:rsidR="002C4741" w:rsidRDefault="00E64C79">
            <w:pPr>
              <w:widowControl w:val="0"/>
              <w:spacing w:line="240" w:lineRule="auto"/>
              <w:jc w:val="center"/>
              <w:rPr>
                <w:b/>
                <w:sz w:val="24"/>
                <w:szCs w:val="24"/>
              </w:rPr>
            </w:pPr>
            <w:r>
              <w:rPr>
                <w:b/>
                <w:sz w:val="24"/>
                <w:szCs w:val="24"/>
              </w:rPr>
              <w:t xml:space="preserve">Strengths </w:t>
            </w:r>
          </w:p>
        </w:tc>
        <w:tc>
          <w:tcPr>
            <w:tcW w:w="5805" w:type="dxa"/>
            <w:shd w:val="clear" w:color="auto" w:fill="auto"/>
            <w:tcMar>
              <w:top w:w="100" w:type="dxa"/>
              <w:left w:w="100" w:type="dxa"/>
              <w:bottom w:w="100" w:type="dxa"/>
              <w:right w:w="100" w:type="dxa"/>
            </w:tcMar>
          </w:tcPr>
          <w:p w:rsidR="002C4741" w:rsidRDefault="00E64C79">
            <w:pPr>
              <w:widowControl w:val="0"/>
              <w:spacing w:line="240" w:lineRule="auto"/>
              <w:jc w:val="center"/>
              <w:rPr>
                <w:b/>
                <w:sz w:val="24"/>
                <w:szCs w:val="24"/>
              </w:rPr>
            </w:pPr>
            <w:r>
              <w:rPr>
                <w:b/>
                <w:sz w:val="24"/>
                <w:szCs w:val="24"/>
              </w:rPr>
              <w:t xml:space="preserve">Barriers to Plan For </w:t>
            </w:r>
          </w:p>
        </w:tc>
      </w:tr>
      <w:tr w:rsidR="002C4741">
        <w:trPr>
          <w:jc w:val="center"/>
        </w:trPr>
        <w:tc>
          <w:tcPr>
            <w:tcW w:w="2595" w:type="dxa"/>
            <w:shd w:val="clear" w:color="auto" w:fill="auto"/>
            <w:tcMar>
              <w:top w:w="100" w:type="dxa"/>
              <w:left w:w="100" w:type="dxa"/>
              <w:bottom w:w="100" w:type="dxa"/>
              <w:right w:w="100" w:type="dxa"/>
            </w:tcMar>
          </w:tcPr>
          <w:p w:rsidR="002C4741" w:rsidRDefault="00E64C79">
            <w:pPr>
              <w:widowControl w:val="0"/>
              <w:shd w:val="clear" w:color="auto" w:fill="FFFFFF"/>
              <w:spacing w:after="160" w:line="240" w:lineRule="auto"/>
              <w:rPr>
                <w:color w:val="222222"/>
                <w:sz w:val="23"/>
                <w:szCs w:val="23"/>
              </w:rPr>
            </w:pPr>
            <w:r>
              <w:rPr>
                <w:b/>
                <w:color w:val="222222"/>
                <w:sz w:val="23"/>
                <w:szCs w:val="23"/>
              </w:rPr>
              <w:t xml:space="preserve">Definition: </w:t>
            </w:r>
            <w:r>
              <w:rPr>
                <w:color w:val="222222"/>
                <w:sz w:val="23"/>
                <w:szCs w:val="23"/>
                <w:highlight w:val="white"/>
              </w:rPr>
              <w:t>The co-teaching pair divides the instructional content into parts and the students into groups.  Groups spend designated time at each station.  Often an independent station will be used along with the two teacher stations</w:t>
            </w:r>
          </w:p>
          <w:p w:rsidR="002C4741" w:rsidRDefault="002C4741">
            <w:pPr>
              <w:widowControl w:val="0"/>
              <w:shd w:val="clear" w:color="auto" w:fill="FFFFFF"/>
              <w:spacing w:after="160" w:line="240" w:lineRule="auto"/>
              <w:rPr>
                <w:color w:val="222222"/>
                <w:sz w:val="23"/>
                <w:szCs w:val="23"/>
              </w:rPr>
            </w:pPr>
          </w:p>
          <w:p w:rsidR="002C4741" w:rsidRDefault="00E64C79">
            <w:pPr>
              <w:widowControl w:val="0"/>
              <w:shd w:val="clear" w:color="auto" w:fill="FFFFFF"/>
              <w:spacing w:after="160" w:line="240" w:lineRule="auto"/>
              <w:rPr>
                <w:color w:val="222222"/>
                <w:sz w:val="23"/>
                <w:szCs w:val="23"/>
                <w:highlight w:val="white"/>
              </w:rPr>
            </w:pPr>
            <w:r>
              <w:rPr>
                <w:b/>
                <w:color w:val="222222"/>
                <w:sz w:val="23"/>
                <w:szCs w:val="23"/>
              </w:rPr>
              <w:t>Example</w:t>
            </w:r>
            <w:r>
              <w:rPr>
                <w:color w:val="222222"/>
                <w:sz w:val="23"/>
                <w:szCs w:val="23"/>
              </w:rPr>
              <w:t xml:space="preserve">: </w:t>
            </w:r>
            <w:r>
              <w:rPr>
                <w:color w:val="222222"/>
                <w:sz w:val="23"/>
                <w:szCs w:val="23"/>
                <w:highlight w:val="white"/>
              </w:rPr>
              <w:t>One teacher leads the station where the students review multi step equations processes,  the other teacher runs a vocabulary station supporting all math content vocab words, and an independent station is created using technology for students to work on PLT</w:t>
            </w:r>
            <w:r>
              <w:rPr>
                <w:color w:val="222222"/>
                <w:sz w:val="23"/>
                <w:szCs w:val="23"/>
                <w:highlight w:val="white"/>
              </w:rPr>
              <w:t xml:space="preserve"> within the </w:t>
            </w:r>
            <w:r>
              <w:rPr>
                <w:i/>
                <w:color w:val="222222"/>
                <w:sz w:val="23"/>
                <w:szCs w:val="23"/>
                <w:highlight w:val="white"/>
              </w:rPr>
              <w:t>Summit</w:t>
            </w:r>
            <w:r>
              <w:rPr>
                <w:color w:val="222222"/>
                <w:sz w:val="23"/>
                <w:szCs w:val="23"/>
                <w:highlight w:val="white"/>
              </w:rPr>
              <w:t xml:space="preserve"> platform. </w:t>
            </w:r>
          </w:p>
          <w:p w:rsidR="002C4741" w:rsidRDefault="002C4741">
            <w:pPr>
              <w:widowControl w:val="0"/>
              <w:shd w:val="clear" w:color="auto" w:fill="FFFFFF"/>
              <w:spacing w:after="160" w:line="240" w:lineRule="auto"/>
              <w:rPr>
                <w:color w:val="222222"/>
                <w:sz w:val="23"/>
                <w:szCs w:val="23"/>
                <w:highlight w:val="white"/>
              </w:rPr>
            </w:pPr>
          </w:p>
        </w:tc>
        <w:tc>
          <w:tcPr>
            <w:tcW w:w="3570" w:type="dxa"/>
            <w:shd w:val="clear" w:color="auto" w:fill="auto"/>
            <w:tcMar>
              <w:top w:w="100" w:type="dxa"/>
              <w:left w:w="100" w:type="dxa"/>
              <w:bottom w:w="100" w:type="dxa"/>
              <w:right w:w="100" w:type="dxa"/>
            </w:tcMar>
          </w:tcPr>
          <w:p w:rsidR="002C4741" w:rsidRDefault="00E64C79">
            <w:pPr>
              <w:widowControl w:val="0"/>
              <w:spacing w:line="240" w:lineRule="auto"/>
              <w:rPr>
                <w:sz w:val="24"/>
                <w:szCs w:val="24"/>
              </w:rPr>
            </w:pPr>
            <w:r>
              <w:rPr>
                <w:noProof/>
                <w:sz w:val="24"/>
                <w:szCs w:val="24"/>
                <w:lang w:val="en-US"/>
              </w:rPr>
              <w:drawing>
                <wp:inline distT="114300" distB="114300" distL="114300" distR="114300">
                  <wp:extent cx="1681163" cy="4019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81163" cy="4019550"/>
                          </a:xfrm>
                          <a:prstGeom prst="rect">
                            <a:avLst/>
                          </a:prstGeom>
                          <a:ln/>
                        </pic:spPr>
                      </pic:pic>
                    </a:graphicData>
                  </a:graphic>
                </wp:inline>
              </w:drawing>
            </w:r>
          </w:p>
        </w:tc>
        <w:tc>
          <w:tcPr>
            <w:tcW w:w="3345" w:type="dxa"/>
            <w:shd w:val="clear" w:color="auto" w:fill="auto"/>
            <w:tcMar>
              <w:top w:w="100" w:type="dxa"/>
              <w:left w:w="100" w:type="dxa"/>
              <w:bottom w:w="100" w:type="dxa"/>
              <w:right w:w="100" w:type="dxa"/>
            </w:tcMar>
          </w:tcPr>
          <w:p w:rsidR="002C4741" w:rsidRDefault="00E64C79">
            <w:pPr>
              <w:widowControl w:val="0"/>
              <w:numPr>
                <w:ilvl w:val="0"/>
                <w:numId w:val="2"/>
              </w:numPr>
              <w:spacing w:line="240" w:lineRule="auto"/>
              <w:rPr>
                <w:sz w:val="24"/>
                <w:szCs w:val="24"/>
              </w:rPr>
            </w:pPr>
            <w:r>
              <w:rPr>
                <w:sz w:val="24"/>
                <w:szCs w:val="24"/>
              </w:rPr>
              <w:t>Station Teaching is beneficial during a review before a test or re-teaching opportunity using data and content standards.</w:t>
            </w:r>
          </w:p>
          <w:p w:rsidR="002C4741" w:rsidRDefault="00E64C79">
            <w:pPr>
              <w:widowControl w:val="0"/>
              <w:numPr>
                <w:ilvl w:val="0"/>
                <w:numId w:val="2"/>
              </w:numPr>
              <w:spacing w:line="240" w:lineRule="auto"/>
              <w:rPr>
                <w:sz w:val="24"/>
                <w:szCs w:val="24"/>
              </w:rPr>
            </w:pPr>
            <w:r>
              <w:rPr>
                <w:sz w:val="24"/>
                <w:szCs w:val="24"/>
              </w:rPr>
              <w:t xml:space="preserve">More content is covered in a smaller teacher to student ratio to promote internalization and to correct misconceptions. </w:t>
            </w:r>
          </w:p>
          <w:p w:rsidR="002C4741" w:rsidRDefault="00E64C79">
            <w:pPr>
              <w:widowControl w:val="0"/>
              <w:numPr>
                <w:ilvl w:val="0"/>
                <w:numId w:val="2"/>
              </w:numPr>
              <w:spacing w:line="240" w:lineRule="auto"/>
              <w:rPr>
                <w:sz w:val="24"/>
                <w:szCs w:val="24"/>
              </w:rPr>
            </w:pPr>
            <w:r>
              <w:rPr>
                <w:sz w:val="24"/>
                <w:szCs w:val="24"/>
              </w:rPr>
              <w:t>Various instructional methods can be implemented (teacher led small group, individual, partners, collaborative group, etc.).</w:t>
            </w:r>
          </w:p>
          <w:p w:rsidR="002C4741" w:rsidRDefault="00E64C79">
            <w:pPr>
              <w:widowControl w:val="0"/>
              <w:numPr>
                <w:ilvl w:val="0"/>
                <w:numId w:val="2"/>
              </w:numPr>
              <w:spacing w:line="240" w:lineRule="auto"/>
              <w:rPr>
                <w:sz w:val="24"/>
                <w:szCs w:val="24"/>
              </w:rPr>
            </w:pPr>
            <w:r>
              <w:rPr>
                <w:sz w:val="24"/>
                <w:szCs w:val="24"/>
              </w:rPr>
              <w:t>Both teach</w:t>
            </w:r>
            <w:r>
              <w:rPr>
                <w:sz w:val="24"/>
                <w:szCs w:val="24"/>
              </w:rPr>
              <w:t xml:space="preserve">ers can share planning to teach content already taught. </w:t>
            </w:r>
          </w:p>
          <w:p w:rsidR="002C4741" w:rsidRDefault="00E64C79">
            <w:pPr>
              <w:widowControl w:val="0"/>
              <w:numPr>
                <w:ilvl w:val="0"/>
                <w:numId w:val="2"/>
              </w:numPr>
              <w:spacing w:line="240" w:lineRule="auto"/>
              <w:rPr>
                <w:sz w:val="24"/>
                <w:szCs w:val="24"/>
              </w:rPr>
            </w:pPr>
            <w:r>
              <w:rPr>
                <w:sz w:val="24"/>
                <w:szCs w:val="24"/>
              </w:rPr>
              <w:t xml:space="preserve">Grading/data collection can be shared by teachers within their own station for better formative assessment results. </w:t>
            </w:r>
          </w:p>
        </w:tc>
        <w:tc>
          <w:tcPr>
            <w:tcW w:w="5805" w:type="dxa"/>
            <w:shd w:val="clear" w:color="auto" w:fill="auto"/>
            <w:tcMar>
              <w:top w:w="100" w:type="dxa"/>
              <w:left w:w="100" w:type="dxa"/>
              <w:bottom w:w="100" w:type="dxa"/>
              <w:right w:w="100" w:type="dxa"/>
            </w:tcMar>
          </w:tcPr>
          <w:p w:rsidR="002C4741" w:rsidRDefault="00E64C79">
            <w:pPr>
              <w:widowControl w:val="0"/>
              <w:numPr>
                <w:ilvl w:val="0"/>
                <w:numId w:val="2"/>
              </w:numPr>
              <w:spacing w:line="240" w:lineRule="auto"/>
              <w:rPr>
                <w:sz w:val="24"/>
                <w:szCs w:val="24"/>
              </w:rPr>
            </w:pPr>
            <w:r>
              <w:rPr>
                <w:b/>
                <w:sz w:val="24"/>
                <w:szCs w:val="24"/>
              </w:rPr>
              <w:t>Size of room, noise of the groups, and class size</w:t>
            </w:r>
            <w:r>
              <w:rPr>
                <w:sz w:val="24"/>
                <w:szCs w:val="24"/>
              </w:rPr>
              <w:t xml:space="preserve"> - </w:t>
            </w:r>
            <w:r>
              <w:rPr>
                <w:i/>
                <w:sz w:val="24"/>
                <w:szCs w:val="24"/>
              </w:rPr>
              <w:t>Intentionally teach students w</w:t>
            </w:r>
            <w:r>
              <w:rPr>
                <w:i/>
                <w:sz w:val="24"/>
                <w:szCs w:val="24"/>
              </w:rPr>
              <w:t xml:space="preserve">hat station teaching is by name </w:t>
            </w:r>
            <w:r>
              <w:rPr>
                <w:sz w:val="24"/>
                <w:szCs w:val="24"/>
              </w:rPr>
              <w:t xml:space="preserve">and common expectations for all types of groups (independent, partner, collaborative groupings, teacher led, etc.). Teach students transition rules (use timers, direction of movement, how to clean up materials,etc.) </w:t>
            </w:r>
          </w:p>
          <w:p w:rsidR="002C4741" w:rsidRDefault="00E64C79">
            <w:pPr>
              <w:widowControl w:val="0"/>
              <w:numPr>
                <w:ilvl w:val="0"/>
                <w:numId w:val="2"/>
              </w:numPr>
              <w:spacing w:line="240" w:lineRule="auto"/>
              <w:rPr>
                <w:sz w:val="24"/>
                <w:szCs w:val="24"/>
              </w:rPr>
            </w:pPr>
            <w:r>
              <w:rPr>
                <w:b/>
                <w:sz w:val="24"/>
                <w:szCs w:val="24"/>
              </w:rPr>
              <w:t>Homogen</w:t>
            </w:r>
            <w:r>
              <w:rPr>
                <w:b/>
                <w:sz w:val="24"/>
                <w:szCs w:val="24"/>
              </w:rPr>
              <w:t xml:space="preserve">eous Ability Grouping </w:t>
            </w:r>
            <w:r>
              <w:rPr>
                <w:sz w:val="24"/>
                <w:szCs w:val="24"/>
              </w:rPr>
              <w:t>- Mix the groupings with the co-teaching model so students do not begin to notice that there is a lower group and higher group.</w:t>
            </w:r>
          </w:p>
          <w:p w:rsidR="002C4741" w:rsidRDefault="00E64C79">
            <w:pPr>
              <w:widowControl w:val="0"/>
              <w:numPr>
                <w:ilvl w:val="0"/>
                <w:numId w:val="2"/>
              </w:numPr>
              <w:spacing w:line="240" w:lineRule="auto"/>
              <w:rPr>
                <w:b/>
                <w:sz w:val="24"/>
                <w:szCs w:val="24"/>
              </w:rPr>
            </w:pPr>
            <w:r>
              <w:rPr>
                <w:b/>
                <w:sz w:val="24"/>
                <w:szCs w:val="24"/>
              </w:rPr>
              <w:t xml:space="preserve">Content Knowledge/Preparation - </w:t>
            </w:r>
            <w:r>
              <w:rPr>
                <w:sz w:val="24"/>
                <w:szCs w:val="24"/>
              </w:rPr>
              <w:t>General Ed and SPED teacher must plan together to ensure each teacher unde</w:t>
            </w:r>
            <w:r>
              <w:rPr>
                <w:sz w:val="24"/>
                <w:szCs w:val="24"/>
              </w:rPr>
              <w:t xml:space="preserve">rstands the content and lesson before the parallel teaching lesson.  General Ed. teacher may need to teach the SPED teacher the lesson because they are not content certified. </w:t>
            </w:r>
          </w:p>
          <w:p w:rsidR="002C4741" w:rsidRDefault="00E64C79">
            <w:pPr>
              <w:widowControl w:val="0"/>
              <w:numPr>
                <w:ilvl w:val="0"/>
                <w:numId w:val="2"/>
              </w:numPr>
              <w:spacing w:line="240" w:lineRule="auto"/>
              <w:rPr>
                <w:sz w:val="24"/>
                <w:szCs w:val="24"/>
              </w:rPr>
            </w:pPr>
            <w:r>
              <w:rPr>
                <w:b/>
                <w:sz w:val="24"/>
                <w:szCs w:val="24"/>
              </w:rPr>
              <w:t>Pacing and Programs</w:t>
            </w:r>
            <w:r>
              <w:rPr>
                <w:sz w:val="24"/>
                <w:szCs w:val="24"/>
              </w:rPr>
              <w:t xml:space="preserve"> - Both </w:t>
            </w:r>
            <w:r>
              <w:rPr>
                <w:i/>
                <w:sz w:val="24"/>
                <w:szCs w:val="24"/>
              </w:rPr>
              <w:t>Collections</w:t>
            </w:r>
            <w:r>
              <w:rPr>
                <w:sz w:val="24"/>
                <w:szCs w:val="24"/>
              </w:rPr>
              <w:t xml:space="preserve">, </w:t>
            </w:r>
            <w:r>
              <w:rPr>
                <w:i/>
                <w:sz w:val="24"/>
                <w:szCs w:val="24"/>
              </w:rPr>
              <w:t>Summit, and EnVisions</w:t>
            </w:r>
            <w:r>
              <w:rPr>
                <w:sz w:val="24"/>
                <w:szCs w:val="24"/>
              </w:rPr>
              <w:t xml:space="preserve"> provide materials </w:t>
            </w:r>
            <w:r>
              <w:rPr>
                <w:sz w:val="24"/>
                <w:szCs w:val="24"/>
              </w:rPr>
              <w:t>and suggestions to use for students within the content that can be used to help you stay true to district requirements. Intentionally plan to teach the content more effectively by breaking down content.</w:t>
            </w:r>
          </w:p>
          <w:p w:rsidR="002C4741" w:rsidRDefault="00E64C79">
            <w:pPr>
              <w:widowControl w:val="0"/>
              <w:spacing w:line="240" w:lineRule="auto"/>
              <w:rPr>
                <w:sz w:val="24"/>
                <w:szCs w:val="24"/>
              </w:rPr>
            </w:pPr>
            <w:r>
              <w:rPr>
                <w:sz w:val="24"/>
                <w:szCs w:val="24"/>
              </w:rPr>
              <w:t xml:space="preserve">Ex. </w:t>
            </w:r>
            <w:r>
              <w:rPr>
                <w:i/>
                <w:sz w:val="24"/>
                <w:szCs w:val="24"/>
              </w:rPr>
              <w:t>Collections</w:t>
            </w:r>
            <w:r>
              <w:rPr>
                <w:sz w:val="24"/>
                <w:szCs w:val="24"/>
              </w:rPr>
              <w:t xml:space="preserve"> -</w:t>
            </w:r>
            <w:r>
              <w:rPr>
                <w:i/>
                <w:sz w:val="24"/>
                <w:szCs w:val="24"/>
              </w:rPr>
              <w:t xml:space="preserve"> Language Workshop</w:t>
            </w:r>
            <w:r>
              <w:rPr>
                <w:sz w:val="24"/>
                <w:szCs w:val="24"/>
              </w:rPr>
              <w:t>, Level Up Tutoria</w:t>
            </w:r>
            <w:r>
              <w:rPr>
                <w:sz w:val="24"/>
                <w:szCs w:val="24"/>
              </w:rPr>
              <w:t>ls, suggestions in the teacher's guide for students,  required stories, required writing pieces, vocabulary, or taught comprehension strategies. etc.</w:t>
            </w:r>
          </w:p>
          <w:p w:rsidR="002C4741" w:rsidRDefault="00E64C79">
            <w:pPr>
              <w:widowControl w:val="0"/>
              <w:spacing w:line="240" w:lineRule="auto"/>
              <w:rPr>
                <w:sz w:val="24"/>
                <w:szCs w:val="24"/>
              </w:rPr>
            </w:pPr>
            <w:r>
              <w:rPr>
                <w:sz w:val="24"/>
                <w:szCs w:val="24"/>
              </w:rPr>
              <w:t>Ex.</w:t>
            </w:r>
            <w:r>
              <w:rPr>
                <w:i/>
                <w:sz w:val="24"/>
                <w:szCs w:val="24"/>
              </w:rPr>
              <w:t xml:space="preserve"> EnVisions - </w:t>
            </w:r>
            <w:r>
              <w:rPr>
                <w:sz w:val="24"/>
                <w:szCs w:val="24"/>
              </w:rPr>
              <w:t>Re-teaching tools, Practice Problems, Video Tutorials, Knewton/IXL, Successmaker, etc.</w:t>
            </w:r>
          </w:p>
        </w:tc>
      </w:tr>
    </w:tbl>
    <w:p w:rsidR="002C4741" w:rsidRDefault="00E64C79">
      <w:pPr>
        <w:jc w:val="center"/>
        <w:rPr>
          <w:b/>
          <w:sz w:val="44"/>
          <w:szCs w:val="44"/>
        </w:rPr>
      </w:pPr>
      <w:r>
        <w:rPr>
          <w:b/>
          <w:sz w:val="44"/>
          <w:szCs w:val="44"/>
        </w:rPr>
        <w:t>ON</w:t>
      </w:r>
      <w:r>
        <w:rPr>
          <w:b/>
          <w:sz w:val="44"/>
          <w:szCs w:val="44"/>
        </w:rPr>
        <w:t xml:space="preserve">E TEACH, ONE OBSERVE PLANNING TOOL </w:t>
      </w:r>
    </w:p>
    <w:tbl>
      <w:tblPr>
        <w:tblStyle w:val="a2"/>
        <w:tblW w:w="150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550"/>
        <w:gridCol w:w="3210"/>
        <w:gridCol w:w="6675"/>
      </w:tblGrid>
      <w:tr w:rsidR="002C4741">
        <w:trPr>
          <w:jc w:val="center"/>
        </w:trPr>
        <w:tc>
          <w:tcPr>
            <w:tcW w:w="2640" w:type="dxa"/>
            <w:shd w:val="clear" w:color="auto" w:fill="auto"/>
            <w:tcMar>
              <w:top w:w="100" w:type="dxa"/>
              <w:left w:w="100" w:type="dxa"/>
              <w:bottom w:w="100" w:type="dxa"/>
              <w:right w:w="100" w:type="dxa"/>
            </w:tcMar>
          </w:tcPr>
          <w:p w:rsidR="002C4741" w:rsidRDefault="00E64C79">
            <w:pPr>
              <w:widowControl w:val="0"/>
              <w:spacing w:line="240" w:lineRule="auto"/>
              <w:jc w:val="center"/>
              <w:rPr>
                <w:b/>
                <w:sz w:val="24"/>
                <w:szCs w:val="24"/>
              </w:rPr>
            </w:pPr>
            <w:r>
              <w:rPr>
                <w:b/>
                <w:sz w:val="24"/>
                <w:szCs w:val="24"/>
              </w:rPr>
              <w:lastRenderedPageBreak/>
              <w:t xml:space="preserve">Definition </w:t>
            </w:r>
          </w:p>
        </w:tc>
        <w:tc>
          <w:tcPr>
            <w:tcW w:w="2550" w:type="dxa"/>
            <w:shd w:val="clear" w:color="auto" w:fill="auto"/>
            <w:tcMar>
              <w:top w:w="100" w:type="dxa"/>
              <w:left w:w="100" w:type="dxa"/>
              <w:bottom w:w="100" w:type="dxa"/>
              <w:right w:w="100" w:type="dxa"/>
            </w:tcMar>
          </w:tcPr>
          <w:p w:rsidR="002C4741" w:rsidRDefault="00E64C79">
            <w:pPr>
              <w:widowControl w:val="0"/>
              <w:spacing w:line="240" w:lineRule="auto"/>
              <w:jc w:val="center"/>
              <w:rPr>
                <w:sz w:val="24"/>
                <w:szCs w:val="24"/>
              </w:rPr>
            </w:pPr>
            <w:r>
              <w:rPr>
                <w:b/>
                <w:sz w:val="24"/>
                <w:szCs w:val="24"/>
              </w:rPr>
              <w:t>Visual</w:t>
            </w:r>
            <w:r>
              <w:rPr>
                <w:sz w:val="24"/>
                <w:szCs w:val="24"/>
              </w:rPr>
              <w:t xml:space="preserve"> </w:t>
            </w:r>
          </w:p>
        </w:tc>
        <w:tc>
          <w:tcPr>
            <w:tcW w:w="3210" w:type="dxa"/>
            <w:shd w:val="clear" w:color="auto" w:fill="auto"/>
            <w:tcMar>
              <w:top w:w="100" w:type="dxa"/>
              <w:left w:w="100" w:type="dxa"/>
              <w:bottom w:w="100" w:type="dxa"/>
              <w:right w:w="100" w:type="dxa"/>
            </w:tcMar>
          </w:tcPr>
          <w:p w:rsidR="002C4741" w:rsidRDefault="00E64C79">
            <w:pPr>
              <w:widowControl w:val="0"/>
              <w:spacing w:line="240" w:lineRule="auto"/>
              <w:jc w:val="center"/>
              <w:rPr>
                <w:b/>
                <w:sz w:val="24"/>
                <w:szCs w:val="24"/>
              </w:rPr>
            </w:pPr>
            <w:r>
              <w:rPr>
                <w:b/>
                <w:sz w:val="24"/>
                <w:szCs w:val="24"/>
              </w:rPr>
              <w:t xml:space="preserve">Strengths </w:t>
            </w:r>
          </w:p>
        </w:tc>
        <w:tc>
          <w:tcPr>
            <w:tcW w:w="6675" w:type="dxa"/>
            <w:shd w:val="clear" w:color="auto" w:fill="auto"/>
            <w:tcMar>
              <w:top w:w="100" w:type="dxa"/>
              <w:left w:w="100" w:type="dxa"/>
              <w:bottom w:w="100" w:type="dxa"/>
              <w:right w:w="100" w:type="dxa"/>
            </w:tcMar>
          </w:tcPr>
          <w:p w:rsidR="002C4741" w:rsidRDefault="00E64C79">
            <w:pPr>
              <w:widowControl w:val="0"/>
              <w:spacing w:line="240" w:lineRule="auto"/>
              <w:jc w:val="center"/>
              <w:rPr>
                <w:b/>
                <w:sz w:val="24"/>
                <w:szCs w:val="24"/>
              </w:rPr>
            </w:pPr>
            <w:r>
              <w:rPr>
                <w:b/>
                <w:sz w:val="24"/>
                <w:szCs w:val="24"/>
              </w:rPr>
              <w:t xml:space="preserve">Barriers to Plan For </w:t>
            </w:r>
          </w:p>
        </w:tc>
      </w:tr>
      <w:tr w:rsidR="002C4741">
        <w:trPr>
          <w:jc w:val="center"/>
        </w:trPr>
        <w:tc>
          <w:tcPr>
            <w:tcW w:w="2640" w:type="dxa"/>
            <w:shd w:val="clear" w:color="auto" w:fill="auto"/>
            <w:tcMar>
              <w:top w:w="100" w:type="dxa"/>
              <w:left w:w="100" w:type="dxa"/>
              <w:bottom w:w="100" w:type="dxa"/>
              <w:right w:w="100" w:type="dxa"/>
            </w:tcMar>
          </w:tcPr>
          <w:p w:rsidR="002C4741" w:rsidRDefault="00E64C79">
            <w:pPr>
              <w:widowControl w:val="0"/>
              <w:shd w:val="clear" w:color="auto" w:fill="FFFFFF"/>
              <w:spacing w:after="160" w:line="240" w:lineRule="auto"/>
              <w:rPr>
                <w:color w:val="222222"/>
                <w:sz w:val="23"/>
                <w:szCs w:val="23"/>
              </w:rPr>
            </w:pPr>
            <w:r>
              <w:rPr>
                <w:b/>
                <w:color w:val="222222"/>
                <w:sz w:val="23"/>
                <w:szCs w:val="23"/>
              </w:rPr>
              <w:t xml:space="preserve">Definition: </w:t>
            </w:r>
            <w:r>
              <w:rPr>
                <w:color w:val="222222"/>
                <w:sz w:val="23"/>
                <w:szCs w:val="23"/>
                <w:highlight w:val="white"/>
              </w:rPr>
              <w:t xml:space="preserve">One teacher has primary responsibility while the other gathers specific observational information on students or the instructing teacher.  The key to this strategy is to have a focus for observation. </w:t>
            </w:r>
          </w:p>
          <w:p w:rsidR="002C4741" w:rsidRDefault="00E64C79">
            <w:pPr>
              <w:widowControl w:val="0"/>
              <w:shd w:val="clear" w:color="auto" w:fill="FFFFFF"/>
              <w:spacing w:after="160" w:line="240" w:lineRule="auto"/>
              <w:rPr>
                <w:color w:val="222222"/>
                <w:sz w:val="23"/>
                <w:szCs w:val="23"/>
                <w:highlight w:val="white"/>
              </w:rPr>
            </w:pPr>
            <w:r>
              <w:rPr>
                <w:b/>
                <w:color w:val="222222"/>
                <w:sz w:val="23"/>
                <w:szCs w:val="23"/>
              </w:rPr>
              <w:t>Example</w:t>
            </w:r>
            <w:r>
              <w:rPr>
                <w:color w:val="222222"/>
                <w:sz w:val="23"/>
                <w:szCs w:val="23"/>
              </w:rPr>
              <w:t xml:space="preserve">: </w:t>
            </w:r>
            <w:r>
              <w:rPr>
                <w:color w:val="222222"/>
                <w:sz w:val="23"/>
                <w:szCs w:val="23"/>
                <w:highlight w:val="white"/>
              </w:rPr>
              <w:t xml:space="preserve"> </w:t>
            </w:r>
            <w:r>
              <w:rPr>
                <w:b/>
                <w:color w:val="222222"/>
                <w:sz w:val="23"/>
                <w:szCs w:val="23"/>
                <w:highlight w:val="white"/>
              </w:rPr>
              <w:t xml:space="preserve">1. </w:t>
            </w:r>
            <w:r>
              <w:rPr>
                <w:color w:val="222222"/>
                <w:sz w:val="23"/>
                <w:szCs w:val="23"/>
                <w:highlight w:val="white"/>
              </w:rPr>
              <w:t>One teacher observes students to determine</w:t>
            </w:r>
            <w:r>
              <w:rPr>
                <w:color w:val="222222"/>
                <w:sz w:val="23"/>
                <w:szCs w:val="23"/>
                <w:highlight w:val="white"/>
              </w:rPr>
              <w:t xml:space="preserve"> how well they understand directions while the other leads instruction.</w:t>
            </w:r>
          </w:p>
          <w:p w:rsidR="002C4741" w:rsidRDefault="00E64C79">
            <w:pPr>
              <w:widowControl w:val="0"/>
              <w:shd w:val="clear" w:color="auto" w:fill="FFFFFF"/>
              <w:spacing w:after="160" w:line="240" w:lineRule="auto"/>
              <w:rPr>
                <w:color w:val="222222"/>
                <w:sz w:val="23"/>
                <w:szCs w:val="23"/>
                <w:highlight w:val="white"/>
              </w:rPr>
            </w:pPr>
            <w:r>
              <w:rPr>
                <w:b/>
                <w:color w:val="222222"/>
                <w:sz w:val="23"/>
                <w:szCs w:val="23"/>
                <w:highlight w:val="white"/>
              </w:rPr>
              <w:t xml:space="preserve">2. </w:t>
            </w:r>
            <w:r>
              <w:rPr>
                <w:color w:val="222222"/>
                <w:sz w:val="23"/>
                <w:szCs w:val="23"/>
                <w:highlight w:val="white"/>
              </w:rPr>
              <w:t>One teacher observes students to take data on who understands the content and who does not to drive the next steps for instruction.</w:t>
            </w:r>
          </w:p>
          <w:p w:rsidR="002C4741" w:rsidRDefault="00E64C79">
            <w:pPr>
              <w:widowControl w:val="0"/>
              <w:shd w:val="clear" w:color="auto" w:fill="FFFFFF"/>
              <w:spacing w:after="160" w:line="240" w:lineRule="auto"/>
              <w:rPr>
                <w:color w:val="222222"/>
                <w:sz w:val="23"/>
                <w:szCs w:val="23"/>
                <w:highlight w:val="white"/>
              </w:rPr>
            </w:pPr>
            <w:r>
              <w:rPr>
                <w:b/>
                <w:color w:val="222222"/>
                <w:sz w:val="23"/>
                <w:szCs w:val="23"/>
                <w:highlight w:val="white"/>
              </w:rPr>
              <w:t>3</w:t>
            </w:r>
            <w:r>
              <w:rPr>
                <w:color w:val="222222"/>
                <w:sz w:val="23"/>
                <w:szCs w:val="23"/>
                <w:highlight w:val="white"/>
              </w:rPr>
              <w:t xml:space="preserve">. One teacher performs a frequency recording in </w:t>
            </w:r>
            <w:r>
              <w:rPr>
                <w:color w:val="222222"/>
                <w:sz w:val="23"/>
                <w:szCs w:val="23"/>
                <w:highlight w:val="white"/>
              </w:rPr>
              <w:t xml:space="preserve">order to determine baseline data. </w:t>
            </w:r>
          </w:p>
          <w:p w:rsidR="002C4741" w:rsidRDefault="002C4741">
            <w:pPr>
              <w:widowControl w:val="0"/>
              <w:shd w:val="clear" w:color="auto" w:fill="FFFFFF"/>
              <w:spacing w:after="160" w:line="240" w:lineRule="auto"/>
              <w:rPr>
                <w:color w:val="222222"/>
                <w:sz w:val="23"/>
                <w:szCs w:val="23"/>
                <w:highlight w:val="white"/>
              </w:rPr>
            </w:pPr>
          </w:p>
        </w:tc>
        <w:tc>
          <w:tcPr>
            <w:tcW w:w="2550" w:type="dxa"/>
            <w:shd w:val="clear" w:color="auto" w:fill="auto"/>
            <w:tcMar>
              <w:top w:w="100" w:type="dxa"/>
              <w:left w:w="100" w:type="dxa"/>
              <w:bottom w:w="100" w:type="dxa"/>
              <w:right w:w="100" w:type="dxa"/>
            </w:tcMar>
          </w:tcPr>
          <w:p w:rsidR="002C4741" w:rsidRDefault="00E64C79">
            <w:pPr>
              <w:widowControl w:val="0"/>
              <w:spacing w:line="240" w:lineRule="auto"/>
              <w:rPr>
                <w:sz w:val="24"/>
                <w:szCs w:val="24"/>
              </w:rPr>
            </w:pPr>
            <w:r>
              <w:rPr>
                <w:noProof/>
                <w:sz w:val="24"/>
                <w:szCs w:val="24"/>
                <w:lang w:val="en-US"/>
              </w:rPr>
              <w:drawing>
                <wp:inline distT="114300" distB="114300" distL="114300" distR="114300">
                  <wp:extent cx="1514475" cy="36052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514475" cy="3605213"/>
                          </a:xfrm>
                          <a:prstGeom prst="rect">
                            <a:avLst/>
                          </a:prstGeom>
                          <a:ln/>
                        </pic:spPr>
                      </pic:pic>
                    </a:graphicData>
                  </a:graphic>
                </wp:inline>
              </w:drawing>
            </w:r>
          </w:p>
        </w:tc>
        <w:tc>
          <w:tcPr>
            <w:tcW w:w="3210" w:type="dxa"/>
            <w:shd w:val="clear" w:color="auto" w:fill="auto"/>
            <w:tcMar>
              <w:top w:w="100" w:type="dxa"/>
              <w:left w:w="100" w:type="dxa"/>
              <w:bottom w:w="100" w:type="dxa"/>
              <w:right w:w="100" w:type="dxa"/>
            </w:tcMar>
          </w:tcPr>
          <w:p w:rsidR="002C4741" w:rsidRDefault="00E64C79">
            <w:pPr>
              <w:widowControl w:val="0"/>
              <w:numPr>
                <w:ilvl w:val="0"/>
                <w:numId w:val="1"/>
              </w:numPr>
              <w:spacing w:line="240" w:lineRule="auto"/>
              <w:rPr>
                <w:sz w:val="24"/>
                <w:szCs w:val="24"/>
              </w:rPr>
            </w:pPr>
            <w:r>
              <w:rPr>
                <w:sz w:val="24"/>
                <w:szCs w:val="24"/>
              </w:rPr>
              <w:t xml:space="preserve">Allows teachers to get formative data quickly without students noticing to drive instruction and planning. </w:t>
            </w:r>
          </w:p>
          <w:p w:rsidR="002C4741" w:rsidRDefault="00E64C79">
            <w:pPr>
              <w:widowControl w:val="0"/>
              <w:numPr>
                <w:ilvl w:val="0"/>
                <w:numId w:val="1"/>
              </w:numPr>
              <w:spacing w:line="240" w:lineRule="auto"/>
              <w:rPr>
                <w:sz w:val="24"/>
                <w:szCs w:val="24"/>
              </w:rPr>
            </w:pPr>
            <w:r>
              <w:rPr>
                <w:sz w:val="24"/>
                <w:szCs w:val="24"/>
              </w:rPr>
              <w:t>Allows teachers to take anecdotal notes to record specific misconceptions (integer rules, figurative language, etc.) to immediately drive instruction or planning to quickly correct where needed.</w:t>
            </w:r>
          </w:p>
          <w:p w:rsidR="002C4741" w:rsidRDefault="00E64C79">
            <w:pPr>
              <w:widowControl w:val="0"/>
              <w:numPr>
                <w:ilvl w:val="0"/>
                <w:numId w:val="1"/>
              </w:numPr>
              <w:spacing w:line="240" w:lineRule="auto"/>
              <w:rPr>
                <w:sz w:val="24"/>
                <w:szCs w:val="24"/>
              </w:rPr>
            </w:pPr>
            <w:r>
              <w:rPr>
                <w:sz w:val="24"/>
                <w:szCs w:val="24"/>
              </w:rPr>
              <w:t xml:space="preserve">Allows special education to take data collection when needed </w:t>
            </w:r>
            <w:r>
              <w:rPr>
                <w:sz w:val="24"/>
                <w:szCs w:val="24"/>
              </w:rPr>
              <w:t xml:space="preserve">for IEP goals (behavior, baseline, frequency recordings, etc.). </w:t>
            </w:r>
          </w:p>
        </w:tc>
        <w:tc>
          <w:tcPr>
            <w:tcW w:w="6675" w:type="dxa"/>
            <w:shd w:val="clear" w:color="auto" w:fill="auto"/>
            <w:tcMar>
              <w:top w:w="100" w:type="dxa"/>
              <w:left w:w="100" w:type="dxa"/>
              <w:bottom w:w="100" w:type="dxa"/>
              <w:right w:w="100" w:type="dxa"/>
            </w:tcMar>
          </w:tcPr>
          <w:p w:rsidR="002C4741" w:rsidRDefault="00E64C79">
            <w:pPr>
              <w:widowControl w:val="0"/>
              <w:numPr>
                <w:ilvl w:val="0"/>
                <w:numId w:val="2"/>
              </w:numPr>
              <w:spacing w:line="240" w:lineRule="auto"/>
              <w:rPr>
                <w:b/>
                <w:sz w:val="24"/>
                <w:szCs w:val="24"/>
              </w:rPr>
            </w:pPr>
            <w:r>
              <w:rPr>
                <w:b/>
                <w:sz w:val="24"/>
                <w:szCs w:val="24"/>
              </w:rPr>
              <w:t xml:space="preserve">Content Knowledge/Preparation - </w:t>
            </w:r>
            <w:r>
              <w:rPr>
                <w:sz w:val="24"/>
                <w:szCs w:val="24"/>
              </w:rPr>
              <w:t>General Ed and SPED teacher must plan together to ensure each teacher understands the content and common misconceptions that students may have. Each teacher sh</w:t>
            </w:r>
            <w:r>
              <w:rPr>
                <w:sz w:val="24"/>
                <w:szCs w:val="24"/>
              </w:rPr>
              <w:t xml:space="preserve">ould be aware of pre-requisites so they can formatively assess what content students are missing.  This is something each teacher can do through intentional planning and chosen data collection items. </w:t>
            </w:r>
            <w:r>
              <w:rPr>
                <w:i/>
                <w:sz w:val="24"/>
                <w:szCs w:val="24"/>
              </w:rPr>
              <w:t>General Ed. teacher may need to teach the SPED teacher t</w:t>
            </w:r>
            <w:r>
              <w:rPr>
                <w:i/>
                <w:sz w:val="24"/>
                <w:szCs w:val="24"/>
              </w:rPr>
              <w:t>hese because they are not content certified and have limited content knowledge.</w:t>
            </w:r>
          </w:p>
          <w:p w:rsidR="002C4741" w:rsidRDefault="00E64C79">
            <w:pPr>
              <w:widowControl w:val="0"/>
              <w:numPr>
                <w:ilvl w:val="0"/>
                <w:numId w:val="2"/>
              </w:numPr>
              <w:spacing w:line="240" w:lineRule="auto"/>
              <w:rPr>
                <w:b/>
                <w:sz w:val="24"/>
                <w:szCs w:val="24"/>
              </w:rPr>
            </w:pPr>
            <w:r>
              <w:rPr>
                <w:b/>
                <w:sz w:val="24"/>
                <w:szCs w:val="24"/>
              </w:rPr>
              <w:t xml:space="preserve">IEP Data Collection/ IEP Writing - </w:t>
            </w:r>
            <w:r>
              <w:rPr>
                <w:sz w:val="24"/>
                <w:szCs w:val="24"/>
              </w:rPr>
              <w:t xml:space="preserve">Special Ed teacher will need to explain the purpose of their data collection (behavior monitoring, baseline gathering, identifying triggers, </w:t>
            </w:r>
            <w:r>
              <w:rPr>
                <w:sz w:val="24"/>
                <w:szCs w:val="24"/>
              </w:rPr>
              <w:t>etc.) and intentionally plan the time period  with the General Ed. teacher for  mutual understanding/respect.  Planning is imperative  so it is does effectively in a time frame that does not impede instruction and does not interfere with the special educat</w:t>
            </w:r>
            <w:r>
              <w:rPr>
                <w:sz w:val="24"/>
                <w:szCs w:val="24"/>
              </w:rPr>
              <w:t xml:space="preserve">ion teachers ability to be an effective co-teacher. </w:t>
            </w:r>
          </w:p>
          <w:p w:rsidR="002C4741" w:rsidRDefault="00E64C79">
            <w:pPr>
              <w:widowControl w:val="0"/>
              <w:numPr>
                <w:ilvl w:val="0"/>
                <w:numId w:val="2"/>
              </w:numPr>
              <w:spacing w:line="240" w:lineRule="auto"/>
              <w:rPr>
                <w:sz w:val="24"/>
                <w:szCs w:val="24"/>
              </w:rPr>
            </w:pPr>
            <w:r>
              <w:rPr>
                <w:b/>
                <w:sz w:val="24"/>
                <w:szCs w:val="24"/>
              </w:rPr>
              <w:t>Pacing and Programs</w:t>
            </w:r>
            <w:r>
              <w:rPr>
                <w:sz w:val="24"/>
                <w:szCs w:val="24"/>
              </w:rPr>
              <w:t xml:space="preserve"> - Both </w:t>
            </w:r>
            <w:r>
              <w:rPr>
                <w:i/>
                <w:sz w:val="24"/>
                <w:szCs w:val="24"/>
              </w:rPr>
              <w:t>Collections, Summit</w:t>
            </w:r>
            <w:r>
              <w:rPr>
                <w:sz w:val="24"/>
                <w:szCs w:val="24"/>
              </w:rPr>
              <w:t xml:space="preserve"> and </w:t>
            </w:r>
            <w:r>
              <w:rPr>
                <w:i/>
                <w:sz w:val="24"/>
                <w:szCs w:val="24"/>
              </w:rPr>
              <w:t>EnVisions</w:t>
            </w:r>
            <w:r>
              <w:rPr>
                <w:sz w:val="24"/>
                <w:szCs w:val="24"/>
              </w:rPr>
              <w:t xml:space="preserve"> provide materials and suggestions to use for students within the content that can be used to help you stay true to district requirements. Intentionally plan to teach the content more effectively with intentional data collection planned by either teacher. </w:t>
            </w:r>
          </w:p>
          <w:p w:rsidR="002C4741" w:rsidRDefault="00E64C79">
            <w:pPr>
              <w:widowControl w:val="0"/>
              <w:spacing w:line="240" w:lineRule="auto"/>
              <w:rPr>
                <w:sz w:val="24"/>
                <w:szCs w:val="24"/>
              </w:rPr>
            </w:pPr>
            <w:r>
              <w:rPr>
                <w:sz w:val="24"/>
                <w:szCs w:val="24"/>
              </w:rPr>
              <w:t xml:space="preserve">Ex. </w:t>
            </w:r>
            <w:r>
              <w:rPr>
                <w:i/>
                <w:sz w:val="24"/>
                <w:szCs w:val="24"/>
              </w:rPr>
              <w:t>Collections</w:t>
            </w:r>
            <w:r>
              <w:rPr>
                <w:sz w:val="24"/>
                <w:szCs w:val="24"/>
              </w:rPr>
              <w:t xml:space="preserve"> - Language Workshop, Level Up Tutorials, Suggestions in the teacher's guide for students, etc.</w:t>
            </w:r>
          </w:p>
          <w:p w:rsidR="002C4741" w:rsidRDefault="00E64C79">
            <w:pPr>
              <w:widowControl w:val="0"/>
              <w:spacing w:line="240" w:lineRule="auto"/>
              <w:rPr>
                <w:sz w:val="24"/>
                <w:szCs w:val="24"/>
              </w:rPr>
            </w:pPr>
            <w:r>
              <w:rPr>
                <w:sz w:val="24"/>
                <w:szCs w:val="24"/>
              </w:rPr>
              <w:t>Ex</w:t>
            </w:r>
            <w:r>
              <w:rPr>
                <w:i/>
                <w:sz w:val="24"/>
                <w:szCs w:val="24"/>
              </w:rPr>
              <w:t xml:space="preserve">. EnVisions - </w:t>
            </w:r>
            <w:r>
              <w:rPr>
                <w:sz w:val="24"/>
                <w:szCs w:val="24"/>
              </w:rPr>
              <w:t>Re-teaching tools, Practice Problems, Video Tutorials, etc.</w:t>
            </w:r>
          </w:p>
          <w:p w:rsidR="002C4741" w:rsidRDefault="002C4741">
            <w:pPr>
              <w:widowControl w:val="0"/>
              <w:spacing w:line="240" w:lineRule="auto"/>
              <w:rPr>
                <w:sz w:val="24"/>
                <w:szCs w:val="24"/>
              </w:rPr>
            </w:pPr>
          </w:p>
        </w:tc>
      </w:tr>
    </w:tbl>
    <w:p w:rsidR="002C4741" w:rsidRDefault="002C4741">
      <w:pPr>
        <w:jc w:val="center"/>
        <w:rPr>
          <w:sz w:val="44"/>
          <w:szCs w:val="44"/>
        </w:rPr>
      </w:pPr>
    </w:p>
    <w:p w:rsidR="002C4741" w:rsidRDefault="002C4741"/>
    <w:sectPr w:rsidR="002C4741">
      <w:footerReference w:type="default" r:id="rId11"/>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C79" w:rsidRDefault="00E64C79">
      <w:pPr>
        <w:spacing w:line="240" w:lineRule="auto"/>
      </w:pPr>
      <w:r>
        <w:separator/>
      </w:r>
    </w:p>
  </w:endnote>
  <w:endnote w:type="continuationSeparator" w:id="0">
    <w:p w:rsidR="00E64C79" w:rsidRDefault="00E64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41" w:rsidRDefault="00E64C79">
    <w:r>
      <w:t xml:space="preserve">Created by Sarah Marcum - </w:t>
    </w:r>
    <w:hyperlink r:id="rId1">
      <w:r>
        <w:rPr>
          <w:color w:val="1155CC"/>
          <w:u w:val="single"/>
        </w:rPr>
        <w:t>sarah.marcum@fayette.kyschools.us</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C79" w:rsidRDefault="00E64C79">
      <w:pPr>
        <w:spacing w:line="240" w:lineRule="auto"/>
      </w:pPr>
      <w:r>
        <w:separator/>
      </w:r>
    </w:p>
  </w:footnote>
  <w:footnote w:type="continuationSeparator" w:id="0">
    <w:p w:rsidR="00E64C79" w:rsidRDefault="00E64C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040EE"/>
    <w:multiLevelType w:val="multilevel"/>
    <w:tmpl w:val="40B86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DC0B90"/>
    <w:multiLevelType w:val="multilevel"/>
    <w:tmpl w:val="7A548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F51825"/>
    <w:multiLevelType w:val="multilevel"/>
    <w:tmpl w:val="CC7E98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6975856"/>
    <w:multiLevelType w:val="multilevel"/>
    <w:tmpl w:val="5906A6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41"/>
    <w:rsid w:val="002C4741"/>
    <w:rsid w:val="00A42EA3"/>
    <w:rsid w:val="00E6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B62ED-294D-440A-8624-30ED2BDC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sarah.marcum@fayette.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Marty</dc:creator>
  <cp:lastModifiedBy>Dixon, Marty</cp:lastModifiedBy>
  <cp:revision>2</cp:revision>
  <dcterms:created xsi:type="dcterms:W3CDTF">2020-05-18T23:00:00Z</dcterms:created>
  <dcterms:modified xsi:type="dcterms:W3CDTF">2020-05-18T23:00:00Z</dcterms:modified>
</cp:coreProperties>
</file>