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in detail how an author’s ideas or claims are developed and refined by particular sentences, paragraphs, or larger portions of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Sentence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Paragraph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Portions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Developed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Refined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Prerequisite Skills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claims in a text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Grade-Level Skills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where ideas or claims are developed.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ideas or claims are developed using text evidence.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how ideas or claims are refined using text evidence.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ideas and claims are developed and refined.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particular sentences, paragraphs, or sections of a text develop or refine claims.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I’ll know I’m successful when I can: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an author’s claim or idea.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the author develops ideas or claims within the text.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and explain how the author refines ideas or claims within the text.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specific sentences, paragraphs, or sections of a text that develop claims or ideas.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those segments of text develop claims or ideas.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specific sentences, paragraphs, or sections of a text that refine claims or ideas.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those segments of text refine claims or ideas.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